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7" w:rsidRDefault="00082E87" w:rsidP="0021580B">
      <w:pPr>
        <w:spacing w:after="0" w:line="360" w:lineRule="auto"/>
        <w:ind w:left="-1001" w:right="11554" w:firstLine="0"/>
        <w:jc w:val="left"/>
      </w:pPr>
    </w:p>
    <w:p w:rsidR="00082E87" w:rsidRDefault="00240360" w:rsidP="0021580B">
      <w:pPr>
        <w:spacing w:after="0" w:line="360" w:lineRule="auto"/>
        <w:ind w:left="0" w:firstLine="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1.25pt;margin-top:16.7pt;width:209.25pt;height:63pt;z-index:251658240">
            <v:imagedata r:id="rId9" o:title=""/>
            <w10:wrap type="square"/>
          </v:shape>
          <o:OLEObject Type="Embed" ProgID="PBrush" ShapeID="_x0000_s1026" DrawAspect="Content" ObjectID="_1647063140" r:id="rId10"/>
        </w:pict>
      </w:r>
      <w:r w:rsidR="007D126E">
        <w:rPr>
          <w:rFonts w:ascii="Calibri" w:eastAsia="Calibri" w:hAnsi="Calibri" w:cs="Calibri"/>
          <w:sz w:val="20"/>
        </w:rPr>
        <w:t xml:space="preserve"> </w:t>
      </w:r>
    </w:p>
    <w:p w:rsidR="00082E87" w:rsidRDefault="007D126E" w:rsidP="0021580B">
      <w:pPr>
        <w:spacing w:after="123" w:line="360" w:lineRule="auto"/>
        <w:ind w:left="0" w:firstLine="0"/>
        <w:jc w:val="left"/>
        <w:rPr>
          <w:rFonts w:ascii="Calibri" w:eastAsia="Calibri" w:hAnsi="Calibri" w:cs="Calibri"/>
          <w:sz w:val="18"/>
        </w:rPr>
      </w:pPr>
      <w:r>
        <w:rPr>
          <w:rFonts w:ascii="Calibri" w:eastAsia="Calibri" w:hAnsi="Calibri" w:cs="Calibri"/>
          <w:sz w:val="18"/>
        </w:rPr>
        <w:t xml:space="preserve"> </w:t>
      </w:r>
    </w:p>
    <w:p w:rsidR="003C0A4D" w:rsidRDefault="003C0A4D" w:rsidP="0021580B">
      <w:pPr>
        <w:spacing w:after="123" w:line="360" w:lineRule="auto"/>
        <w:ind w:left="0" w:firstLine="0"/>
        <w:jc w:val="left"/>
        <w:rPr>
          <w:rFonts w:ascii="Calibri" w:eastAsia="Calibri" w:hAnsi="Calibri" w:cs="Calibri"/>
          <w:sz w:val="18"/>
        </w:rPr>
      </w:pPr>
    </w:p>
    <w:p w:rsidR="00157DD1" w:rsidRDefault="00157DD1" w:rsidP="0021580B">
      <w:pPr>
        <w:spacing w:after="123" w:line="360" w:lineRule="auto"/>
        <w:ind w:left="0" w:firstLine="0"/>
        <w:jc w:val="left"/>
      </w:pPr>
    </w:p>
    <w:p w:rsidR="00157DD1" w:rsidRDefault="00157DD1" w:rsidP="0021580B">
      <w:pPr>
        <w:spacing w:after="123" w:line="360" w:lineRule="auto"/>
        <w:ind w:left="0" w:firstLine="0"/>
        <w:jc w:val="left"/>
      </w:pPr>
    </w:p>
    <w:p w:rsidR="003C0A4D" w:rsidRDefault="003C0A4D" w:rsidP="0021580B">
      <w:pPr>
        <w:spacing w:after="123" w:line="360" w:lineRule="auto"/>
        <w:ind w:left="0" w:firstLine="0"/>
        <w:jc w:val="left"/>
      </w:pPr>
    </w:p>
    <w:p w:rsidR="00157DD1" w:rsidRDefault="00157DD1" w:rsidP="0021580B">
      <w:pPr>
        <w:pStyle w:val="Antrat1"/>
        <w:spacing w:line="360" w:lineRule="auto"/>
        <w:ind w:left="369" w:right="630"/>
        <w:rPr>
          <w:sz w:val="32"/>
          <w:szCs w:val="32"/>
        </w:rPr>
      </w:pPr>
    </w:p>
    <w:p w:rsidR="00157DD1" w:rsidRDefault="00157DD1" w:rsidP="0021580B">
      <w:pPr>
        <w:pStyle w:val="Antrat1"/>
        <w:spacing w:line="360" w:lineRule="auto"/>
        <w:ind w:left="369" w:right="630"/>
        <w:rPr>
          <w:sz w:val="32"/>
          <w:szCs w:val="32"/>
        </w:rPr>
      </w:pPr>
    </w:p>
    <w:p w:rsidR="00157DD1" w:rsidRDefault="00157DD1" w:rsidP="0021580B">
      <w:pPr>
        <w:pStyle w:val="Antrat1"/>
        <w:spacing w:line="360" w:lineRule="auto"/>
        <w:ind w:left="369" w:right="630"/>
        <w:rPr>
          <w:sz w:val="32"/>
          <w:szCs w:val="32"/>
        </w:rPr>
      </w:pPr>
    </w:p>
    <w:p w:rsidR="00157DD1" w:rsidRDefault="00157DD1" w:rsidP="0021580B">
      <w:pPr>
        <w:pStyle w:val="Antrat1"/>
        <w:spacing w:line="360" w:lineRule="auto"/>
        <w:ind w:left="369" w:right="630"/>
        <w:rPr>
          <w:sz w:val="32"/>
          <w:szCs w:val="32"/>
        </w:rPr>
      </w:pPr>
    </w:p>
    <w:p w:rsidR="003C0A4D" w:rsidRDefault="00DA7028" w:rsidP="0021580B">
      <w:pPr>
        <w:pStyle w:val="Antrat1"/>
        <w:spacing w:line="360" w:lineRule="auto"/>
        <w:ind w:left="369" w:right="630"/>
        <w:rPr>
          <w:sz w:val="32"/>
          <w:szCs w:val="32"/>
        </w:rPr>
      </w:pPr>
      <w:r>
        <w:rPr>
          <w:sz w:val="32"/>
          <w:szCs w:val="32"/>
        </w:rPr>
        <w:t xml:space="preserve">   </w:t>
      </w:r>
      <w:r w:rsidR="003C0A4D">
        <w:rPr>
          <w:sz w:val="32"/>
          <w:szCs w:val="32"/>
        </w:rPr>
        <w:t>UAB L</w:t>
      </w:r>
      <w:r w:rsidR="00E06985">
        <w:rPr>
          <w:sz w:val="32"/>
          <w:szCs w:val="32"/>
        </w:rPr>
        <w:t xml:space="preserve">AZDIJŲ ŠILUMA VEIKLOS STRATEGIJOS </w:t>
      </w:r>
      <w:r w:rsidR="00E252B0">
        <w:rPr>
          <w:sz w:val="32"/>
          <w:szCs w:val="32"/>
        </w:rPr>
        <w:t>P</w:t>
      </w:r>
      <w:r w:rsidR="00E06985">
        <w:rPr>
          <w:sz w:val="32"/>
          <w:szCs w:val="32"/>
        </w:rPr>
        <w:t>ROJEKTAS</w:t>
      </w:r>
      <w:r w:rsidR="003C0A4D">
        <w:rPr>
          <w:sz w:val="32"/>
          <w:szCs w:val="32"/>
        </w:rPr>
        <w:t xml:space="preserve"> </w:t>
      </w:r>
    </w:p>
    <w:p w:rsidR="003C0A4D" w:rsidRDefault="003C0A4D" w:rsidP="0021580B">
      <w:pPr>
        <w:pStyle w:val="Antrat1"/>
        <w:spacing w:line="360" w:lineRule="auto"/>
        <w:ind w:left="369" w:right="630"/>
        <w:rPr>
          <w:sz w:val="20"/>
          <w:szCs w:val="20"/>
        </w:rPr>
      </w:pPr>
      <w:r>
        <w:rPr>
          <w:sz w:val="32"/>
          <w:szCs w:val="32"/>
        </w:rPr>
        <w:t>2019</w:t>
      </w:r>
      <w:r w:rsidR="00157DD1">
        <w:rPr>
          <w:sz w:val="32"/>
          <w:szCs w:val="32"/>
        </w:rPr>
        <w:t xml:space="preserve"> </w:t>
      </w:r>
      <w:r>
        <w:rPr>
          <w:sz w:val="32"/>
          <w:szCs w:val="32"/>
        </w:rPr>
        <w:t>-</w:t>
      </w:r>
      <w:r w:rsidR="00157DD1">
        <w:rPr>
          <w:sz w:val="32"/>
          <w:szCs w:val="32"/>
        </w:rPr>
        <w:t xml:space="preserve"> </w:t>
      </w:r>
      <w:r>
        <w:rPr>
          <w:sz w:val="32"/>
          <w:szCs w:val="32"/>
        </w:rPr>
        <w:t>202</w:t>
      </w:r>
      <w:r w:rsidR="00DA7028">
        <w:rPr>
          <w:sz w:val="32"/>
          <w:szCs w:val="32"/>
        </w:rPr>
        <w:t>3</w:t>
      </w:r>
      <w:r w:rsidR="0033007E">
        <w:rPr>
          <w:sz w:val="32"/>
          <w:szCs w:val="32"/>
        </w:rPr>
        <w:t xml:space="preserve"> m.</w:t>
      </w:r>
      <w:r>
        <w:rPr>
          <w:sz w:val="20"/>
          <w:szCs w:val="20"/>
        </w:rPr>
        <w:t xml:space="preserve"> </w:t>
      </w:r>
    </w:p>
    <w:p w:rsidR="003C0A4D" w:rsidRDefault="003C0A4D" w:rsidP="0021580B">
      <w:pPr>
        <w:pStyle w:val="Antrat1"/>
        <w:spacing w:line="360" w:lineRule="auto"/>
        <w:ind w:left="369" w:right="630"/>
      </w:pPr>
    </w:p>
    <w:p w:rsidR="003C0A4D" w:rsidRDefault="003C0A4D" w:rsidP="0021580B">
      <w:pPr>
        <w:pStyle w:val="Antrat1"/>
        <w:spacing w:line="360" w:lineRule="auto"/>
        <w:ind w:left="369" w:right="630"/>
      </w:pPr>
    </w:p>
    <w:p w:rsidR="003C0A4D" w:rsidRDefault="003C0A4D" w:rsidP="0021580B">
      <w:pPr>
        <w:pStyle w:val="Antrat1"/>
        <w:spacing w:line="360" w:lineRule="auto"/>
        <w:ind w:left="369" w:right="630"/>
      </w:pPr>
    </w:p>
    <w:p w:rsidR="003C0A4D" w:rsidRDefault="003C0A4D" w:rsidP="0021580B">
      <w:pPr>
        <w:pStyle w:val="Antrat1"/>
        <w:spacing w:line="360" w:lineRule="auto"/>
        <w:ind w:left="369" w:right="630"/>
      </w:pPr>
    </w:p>
    <w:p w:rsidR="00082E87" w:rsidRDefault="00082E87" w:rsidP="0021580B">
      <w:pPr>
        <w:spacing w:after="0" w:line="360" w:lineRule="auto"/>
        <w:ind w:left="0" w:firstLine="0"/>
        <w:jc w:val="left"/>
      </w:pP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082E87" w:rsidRDefault="007D126E" w:rsidP="0021580B">
      <w:pPr>
        <w:spacing w:after="0" w:line="360" w:lineRule="auto"/>
        <w:ind w:left="0" w:firstLine="0"/>
        <w:jc w:val="left"/>
      </w:pPr>
      <w:r>
        <w:rPr>
          <w:sz w:val="20"/>
        </w:rPr>
        <w:t xml:space="preserve"> </w:t>
      </w:r>
    </w:p>
    <w:p w:rsidR="0021580B" w:rsidRDefault="0021580B" w:rsidP="0021580B">
      <w:pPr>
        <w:spacing w:after="0" w:line="360" w:lineRule="auto"/>
        <w:ind w:left="0" w:firstLine="0"/>
        <w:jc w:val="center"/>
        <w:rPr>
          <w:sz w:val="20"/>
        </w:rPr>
      </w:pPr>
    </w:p>
    <w:p w:rsidR="0021580B" w:rsidRDefault="0021580B" w:rsidP="0021580B">
      <w:pPr>
        <w:spacing w:after="0" w:line="360" w:lineRule="auto"/>
        <w:ind w:left="0" w:firstLine="0"/>
        <w:jc w:val="center"/>
        <w:rPr>
          <w:sz w:val="20"/>
        </w:rPr>
      </w:pPr>
    </w:p>
    <w:p w:rsidR="0021580B" w:rsidRDefault="0021580B" w:rsidP="0021580B">
      <w:pPr>
        <w:spacing w:after="0" w:line="360" w:lineRule="auto"/>
        <w:ind w:left="0" w:firstLine="0"/>
        <w:jc w:val="center"/>
        <w:rPr>
          <w:sz w:val="20"/>
        </w:rPr>
      </w:pPr>
    </w:p>
    <w:p w:rsidR="00DA7028" w:rsidRDefault="00DA7028" w:rsidP="0021580B">
      <w:pPr>
        <w:spacing w:after="0" w:line="360" w:lineRule="auto"/>
        <w:ind w:left="0" w:firstLine="0"/>
        <w:jc w:val="center"/>
        <w:rPr>
          <w:sz w:val="20"/>
        </w:rPr>
      </w:pPr>
    </w:p>
    <w:p w:rsidR="00DA7028" w:rsidRDefault="00DA7028" w:rsidP="0021580B">
      <w:pPr>
        <w:spacing w:after="0" w:line="360" w:lineRule="auto"/>
        <w:ind w:left="0" w:firstLine="0"/>
        <w:jc w:val="center"/>
        <w:rPr>
          <w:sz w:val="20"/>
        </w:rPr>
      </w:pPr>
    </w:p>
    <w:p w:rsidR="00DA7028" w:rsidRDefault="00DA7028" w:rsidP="0021580B">
      <w:pPr>
        <w:spacing w:after="0" w:line="360" w:lineRule="auto"/>
        <w:ind w:left="0" w:firstLine="0"/>
        <w:jc w:val="center"/>
        <w:rPr>
          <w:sz w:val="20"/>
        </w:rPr>
      </w:pPr>
    </w:p>
    <w:p w:rsidR="00DA7028" w:rsidRDefault="00DA7028" w:rsidP="0021580B">
      <w:pPr>
        <w:spacing w:after="0" w:line="360" w:lineRule="auto"/>
        <w:ind w:left="0" w:firstLine="0"/>
        <w:jc w:val="center"/>
        <w:rPr>
          <w:sz w:val="20"/>
        </w:rPr>
      </w:pPr>
    </w:p>
    <w:p w:rsidR="00DA7028" w:rsidRDefault="00DA7028" w:rsidP="0021580B">
      <w:pPr>
        <w:spacing w:after="0" w:line="360" w:lineRule="auto"/>
        <w:ind w:left="0" w:firstLine="0"/>
        <w:jc w:val="center"/>
        <w:rPr>
          <w:sz w:val="20"/>
        </w:rPr>
      </w:pPr>
    </w:p>
    <w:p w:rsidR="00755001" w:rsidRDefault="00755001" w:rsidP="00755001">
      <w:pPr>
        <w:pStyle w:val="Antrat2"/>
        <w:spacing w:after="0" w:line="360" w:lineRule="auto"/>
        <w:ind w:left="0" w:right="0"/>
        <w:jc w:val="center"/>
        <w:rPr>
          <w:sz w:val="24"/>
          <w:szCs w:val="24"/>
        </w:rPr>
      </w:pPr>
      <w:r w:rsidRPr="00354AD8">
        <w:rPr>
          <w:sz w:val="24"/>
          <w:szCs w:val="24"/>
        </w:rPr>
        <w:lastRenderedPageBreak/>
        <w:t xml:space="preserve">I. ĮVADAS, VIZIJA, MISIJA, TIKSLAI </w:t>
      </w:r>
    </w:p>
    <w:p w:rsidR="00DF029D" w:rsidRPr="00DF029D" w:rsidRDefault="00DF029D" w:rsidP="00DF029D"/>
    <w:p w:rsidR="00082E87" w:rsidRPr="00BB7E8A" w:rsidRDefault="007D126E" w:rsidP="00DF029D">
      <w:pPr>
        <w:spacing w:after="0" w:line="360" w:lineRule="auto"/>
        <w:ind w:left="0" w:firstLine="0"/>
        <w:jc w:val="left"/>
        <w:rPr>
          <w:sz w:val="24"/>
          <w:szCs w:val="24"/>
        </w:rPr>
      </w:pPr>
      <w:r>
        <w:rPr>
          <w:b/>
          <w:sz w:val="34"/>
        </w:rPr>
        <w:t xml:space="preserve"> </w:t>
      </w:r>
      <w:r w:rsidR="00DB3605" w:rsidRPr="00BB7E8A">
        <w:rPr>
          <w:sz w:val="24"/>
          <w:szCs w:val="24"/>
        </w:rPr>
        <w:t xml:space="preserve">    </w:t>
      </w:r>
      <w:r w:rsidRPr="00BB7E8A">
        <w:rPr>
          <w:sz w:val="24"/>
          <w:szCs w:val="24"/>
        </w:rPr>
        <w:t>UAB ,,</w:t>
      </w:r>
      <w:r w:rsidR="00033AF2" w:rsidRPr="00BB7E8A">
        <w:rPr>
          <w:sz w:val="24"/>
          <w:szCs w:val="24"/>
        </w:rPr>
        <w:t>Lazdijų</w:t>
      </w:r>
      <w:r w:rsidRPr="00BB7E8A">
        <w:rPr>
          <w:sz w:val="24"/>
          <w:szCs w:val="24"/>
        </w:rPr>
        <w:t xml:space="preserve"> šiluma“ – specifinės paskirties įmonė, gaminanti ir teikianti šiluminę energiją </w:t>
      </w:r>
      <w:r w:rsidR="00033AF2" w:rsidRPr="00BB7E8A">
        <w:rPr>
          <w:sz w:val="24"/>
          <w:szCs w:val="24"/>
        </w:rPr>
        <w:t>Lazdijų</w:t>
      </w:r>
      <w:r w:rsidRPr="00BB7E8A">
        <w:rPr>
          <w:sz w:val="24"/>
          <w:szCs w:val="24"/>
        </w:rPr>
        <w:t xml:space="preserve"> miesto</w:t>
      </w:r>
      <w:r w:rsidR="00033AF2" w:rsidRPr="00BB7E8A">
        <w:rPr>
          <w:sz w:val="24"/>
          <w:szCs w:val="24"/>
        </w:rPr>
        <w:t xml:space="preserve"> ir rajono</w:t>
      </w:r>
      <w:r w:rsidRPr="00BB7E8A">
        <w:rPr>
          <w:sz w:val="24"/>
          <w:szCs w:val="24"/>
        </w:rPr>
        <w:t xml:space="preserve"> įmonėms, įstaigoms ir gyventojams. UAB „</w:t>
      </w:r>
      <w:r w:rsidR="00033AF2" w:rsidRPr="00BB7E8A">
        <w:rPr>
          <w:sz w:val="24"/>
          <w:szCs w:val="24"/>
        </w:rPr>
        <w:t>Lazdijų</w:t>
      </w:r>
      <w:r w:rsidRPr="00BB7E8A">
        <w:rPr>
          <w:sz w:val="24"/>
          <w:szCs w:val="24"/>
        </w:rPr>
        <w:t xml:space="preserve"> šilum</w:t>
      </w:r>
      <w:r w:rsidR="00033AF2" w:rsidRPr="00BB7E8A">
        <w:rPr>
          <w:sz w:val="24"/>
          <w:szCs w:val="24"/>
        </w:rPr>
        <w:t>a</w:t>
      </w:r>
      <w:r w:rsidRPr="00BB7E8A">
        <w:rPr>
          <w:sz w:val="24"/>
          <w:szCs w:val="24"/>
        </w:rPr>
        <w:t xml:space="preserve">“ pagrindinis akcininkas - </w:t>
      </w:r>
      <w:r w:rsidR="00033AF2" w:rsidRPr="00BB7E8A">
        <w:rPr>
          <w:sz w:val="24"/>
          <w:szCs w:val="24"/>
        </w:rPr>
        <w:t>Lazdijų</w:t>
      </w:r>
      <w:r w:rsidRPr="00BB7E8A">
        <w:rPr>
          <w:sz w:val="24"/>
          <w:szCs w:val="24"/>
        </w:rPr>
        <w:t xml:space="preserve"> rajono savivaldybės taryba. Pagrindinė bendrovės veikla - karš</w:t>
      </w:r>
      <w:r w:rsidR="00033AF2" w:rsidRPr="00BB7E8A">
        <w:rPr>
          <w:sz w:val="24"/>
          <w:szCs w:val="24"/>
        </w:rPr>
        <w:t>to vandens gamyba bei tiekimas.</w:t>
      </w:r>
    </w:p>
    <w:p w:rsidR="00082E87" w:rsidRPr="00BB7E8A" w:rsidRDefault="00DB3605" w:rsidP="0021580B">
      <w:pPr>
        <w:spacing w:after="0" w:line="360" w:lineRule="auto"/>
        <w:ind w:left="0" w:firstLine="0"/>
        <w:rPr>
          <w:sz w:val="24"/>
          <w:szCs w:val="24"/>
        </w:rPr>
      </w:pPr>
      <w:r w:rsidRPr="00BB7E8A">
        <w:rPr>
          <w:sz w:val="24"/>
          <w:szCs w:val="24"/>
        </w:rPr>
        <w:t xml:space="preserve">     Atnaujintoje n</w:t>
      </w:r>
      <w:r w:rsidR="007D126E" w:rsidRPr="00BB7E8A">
        <w:rPr>
          <w:sz w:val="24"/>
          <w:szCs w:val="24"/>
        </w:rPr>
        <w:t>acionalinė</w:t>
      </w:r>
      <w:r w:rsidRPr="00BB7E8A">
        <w:rPr>
          <w:sz w:val="24"/>
          <w:szCs w:val="24"/>
        </w:rPr>
        <w:t>je</w:t>
      </w:r>
      <w:r w:rsidR="007D126E" w:rsidRPr="00BB7E8A">
        <w:rPr>
          <w:sz w:val="24"/>
          <w:szCs w:val="24"/>
        </w:rPr>
        <w:t xml:space="preserve"> energetikos strategijoje numatyta, kad tarp</w:t>
      </w:r>
      <w:r w:rsidR="00D4467B" w:rsidRPr="00BB7E8A">
        <w:rPr>
          <w:sz w:val="24"/>
          <w:szCs w:val="24"/>
        </w:rPr>
        <w:t xml:space="preserve"> šilumos energetikos strateginių krypčių planuojama</w:t>
      </w:r>
      <w:r w:rsidR="007D126E" w:rsidRPr="00BB7E8A">
        <w:rPr>
          <w:sz w:val="24"/>
          <w:szCs w:val="24"/>
        </w:rPr>
        <w:t xml:space="preserve"> maksimali vietinių konkurencingų energijos generavimo šaltinių plėtra, orientacija į energijos vartojimo efektyvumą, didinantį šalies konkurencingumą, orientacija į platesnį atsinaujinančių</w:t>
      </w:r>
      <w:r w:rsidR="0021580B" w:rsidRPr="00BB7E8A">
        <w:rPr>
          <w:sz w:val="24"/>
          <w:szCs w:val="24"/>
        </w:rPr>
        <w:t xml:space="preserve"> </w:t>
      </w:r>
      <w:r w:rsidR="007D126E" w:rsidRPr="00BB7E8A">
        <w:rPr>
          <w:sz w:val="24"/>
          <w:szCs w:val="24"/>
        </w:rPr>
        <w:t xml:space="preserve"> energijos išteklių panaudojimą. Siekiant užtikrinti vartotojų lūkesčius atitinkančių paslaugų teikimą ir konkurencingą UAB „</w:t>
      </w:r>
      <w:r w:rsidR="00033AF2" w:rsidRPr="00BB7E8A">
        <w:rPr>
          <w:sz w:val="24"/>
          <w:szCs w:val="24"/>
        </w:rPr>
        <w:t>Lazdijų</w:t>
      </w:r>
      <w:r w:rsidR="007D126E" w:rsidRPr="00BB7E8A">
        <w:rPr>
          <w:sz w:val="24"/>
          <w:szCs w:val="24"/>
        </w:rPr>
        <w:t xml:space="preserve"> šil</w:t>
      </w:r>
      <w:r w:rsidR="00033AF2" w:rsidRPr="00BB7E8A">
        <w:rPr>
          <w:sz w:val="24"/>
          <w:szCs w:val="24"/>
        </w:rPr>
        <w:t>uma</w:t>
      </w:r>
      <w:r w:rsidR="007D126E" w:rsidRPr="00BB7E8A">
        <w:rPr>
          <w:sz w:val="24"/>
          <w:szCs w:val="24"/>
        </w:rPr>
        <w:t xml:space="preserve">“ vystymąsi yra būtina įvertinti vartotojų pasitenkinimą teikiamomis paslaugomis, pažangių ir energetiškai efektyvių technologijų diegimą bei investicijų pritraukimo poreikį ir galimybes. </w:t>
      </w:r>
    </w:p>
    <w:p w:rsidR="00082E87" w:rsidRPr="00BB7E8A" w:rsidRDefault="00DB3605" w:rsidP="0021580B">
      <w:pPr>
        <w:spacing w:after="0" w:line="360" w:lineRule="auto"/>
        <w:ind w:left="0" w:firstLine="0"/>
        <w:rPr>
          <w:sz w:val="24"/>
          <w:szCs w:val="24"/>
        </w:rPr>
      </w:pPr>
      <w:r w:rsidRPr="00BB7E8A">
        <w:rPr>
          <w:sz w:val="24"/>
          <w:szCs w:val="24"/>
        </w:rPr>
        <w:t xml:space="preserve">     </w:t>
      </w:r>
      <w:r w:rsidR="00E56AB5" w:rsidRPr="00BB7E8A">
        <w:rPr>
          <w:sz w:val="24"/>
          <w:szCs w:val="24"/>
        </w:rPr>
        <w:t xml:space="preserve">Lazdijų </w:t>
      </w:r>
      <w:r w:rsidRPr="00BB7E8A">
        <w:rPr>
          <w:sz w:val="24"/>
          <w:szCs w:val="24"/>
        </w:rPr>
        <w:t>rajono</w:t>
      </w:r>
      <w:r w:rsidR="007D126E" w:rsidRPr="00BB7E8A">
        <w:rPr>
          <w:sz w:val="24"/>
          <w:szCs w:val="24"/>
        </w:rPr>
        <w:t xml:space="preserve"> centralizuoto aprūpinimo šiluma strategija apibrėžia pagrindines </w:t>
      </w:r>
      <w:r w:rsidR="00D4467B" w:rsidRPr="00BB7E8A">
        <w:rPr>
          <w:sz w:val="24"/>
          <w:szCs w:val="24"/>
        </w:rPr>
        <w:t>Lazdijų rajono</w:t>
      </w:r>
      <w:r w:rsidR="007D126E" w:rsidRPr="00BB7E8A">
        <w:rPr>
          <w:sz w:val="24"/>
          <w:szCs w:val="24"/>
        </w:rPr>
        <w:t xml:space="preserve"> aprūpinimo šiluma nuostatas ir kryptis iki 202</w:t>
      </w:r>
      <w:r w:rsidR="00DA7028" w:rsidRPr="00BB7E8A">
        <w:rPr>
          <w:sz w:val="24"/>
          <w:szCs w:val="24"/>
        </w:rPr>
        <w:t>3</w:t>
      </w:r>
      <w:r w:rsidR="007D126E" w:rsidRPr="00BB7E8A">
        <w:rPr>
          <w:sz w:val="24"/>
          <w:szCs w:val="24"/>
        </w:rPr>
        <w:t xml:space="preserve"> metų, siekiant užtikrinti centralizuoto šilumos tiekimo sistemos techninį, ekonominį ir valdymo efektyvumą bei šilumos tiekimo patikimumą, nepažeidžiant aplinkosaugos reikalavimų, atsižvelgiant į Lietuvos teisės aktų nuostatas. </w:t>
      </w:r>
    </w:p>
    <w:p w:rsidR="00082E87" w:rsidRPr="00BB7E8A" w:rsidRDefault="0021580B" w:rsidP="0021580B">
      <w:pPr>
        <w:spacing w:after="0" w:line="360" w:lineRule="auto"/>
        <w:ind w:left="0" w:firstLine="0"/>
        <w:rPr>
          <w:sz w:val="24"/>
          <w:szCs w:val="24"/>
        </w:rPr>
      </w:pPr>
      <w:r w:rsidRPr="00BB7E8A">
        <w:rPr>
          <w:sz w:val="24"/>
          <w:szCs w:val="24"/>
        </w:rPr>
        <w:t xml:space="preserve">     </w:t>
      </w:r>
      <w:r w:rsidR="004834FA" w:rsidRPr="00BB7E8A">
        <w:rPr>
          <w:sz w:val="24"/>
          <w:szCs w:val="24"/>
        </w:rPr>
        <w:t>Įmonės veiklos strategiją apima</w:t>
      </w:r>
      <w:r w:rsidR="007D126E" w:rsidRPr="00BB7E8A">
        <w:rPr>
          <w:sz w:val="24"/>
          <w:szCs w:val="24"/>
        </w:rPr>
        <w:t xml:space="preserve"> vis</w:t>
      </w:r>
      <w:r w:rsidR="004834FA" w:rsidRPr="00BB7E8A">
        <w:rPr>
          <w:sz w:val="24"/>
          <w:szCs w:val="24"/>
        </w:rPr>
        <w:t>a</w:t>
      </w:r>
      <w:r w:rsidR="007D126E" w:rsidRPr="00BB7E8A">
        <w:rPr>
          <w:sz w:val="24"/>
          <w:szCs w:val="24"/>
        </w:rPr>
        <w:t xml:space="preserve"> šilumos tiekimo (gamybos, perdavimo, vartojimo ir pardavimo) grandinė</w:t>
      </w:r>
      <w:r w:rsidR="004834FA" w:rsidRPr="00BB7E8A">
        <w:rPr>
          <w:sz w:val="24"/>
          <w:szCs w:val="24"/>
        </w:rPr>
        <w:t>.</w:t>
      </w:r>
      <w:r w:rsidR="007D126E" w:rsidRPr="00BB7E8A">
        <w:rPr>
          <w:sz w:val="24"/>
          <w:szCs w:val="24"/>
        </w:rPr>
        <w:t xml:space="preserve"> </w:t>
      </w:r>
      <w:r w:rsidR="004834FA" w:rsidRPr="00BB7E8A">
        <w:rPr>
          <w:sz w:val="24"/>
          <w:szCs w:val="24"/>
        </w:rPr>
        <w:t xml:space="preserve">Visose šilumos tiekimo grandinėse turi būti </w:t>
      </w:r>
      <w:r w:rsidR="007D126E" w:rsidRPr="00BB7E8A">
        <w:rPr>
          <w:sz w:val="24"/>
          <w:szCs w:val="24"/>
        </w:rPr>
        <w:t>siekia</w:t>
      </w:r>
      <w:r w:rsidR="004834FA" w:rsidRPr="00BB7E8A">
        <w:rPr>
          <w:sz w:val="24"/>
          <w:szCs w:val="24"/>
        </w:rPr>
        <w:t>ma</w:t>
      </w:r>
      <w:r w:rsidR="007D126E" w:rsidRPr="00BB7E8A">
        <w:rPr>
          <w:sz w:val="24"/>
          <w:szCs w:val="24"/>
        </w:rPr>
        <w:t xml:space="preserve"> užtikrinti gamybos efektyvumą, sumažinti šilumos nuostolius ją vartojant ir perduodant nuo gamintojų iki vartotojų. </w:t>
      </w:r>
      <w:r w:rsidR="004834FA" w:rsidRPr="00BB7E8A">
        <w:rPr>
          <w:sz w:val="24"/>
          <w:szCs w:val="24"/>
        </w:rPr>
        <w:t xml:space="preserve">Lazdijų ir </w:t>
      </w:r>
      <w:proofErr w:type="spellStart"/>
      <w:r w:rsidR="004834FA" w:rsidRPr="00BB7E8A">
        <w:rPr>
          <w:sz w:val="24"/>
          <w:szCs w:val="24"/>
        </w:rPr>
        <w:t>Veisiejų</w:t>
      </w:r>
      <w:proofErr w:type="spellEnd"/>
      <w:r w:rsidR="007D126E" w:rsidRPr="00BB7E8A">
        <w:rPr>
          <w:sz w:val="24"/>
          <w:szCs w:val="24"/>
        </w:rPr>
        <w:t xml:space="preserve"> </w:t>
      </w:r>
      <w:r w:rsidR="004834FA" w:rsidRPr="00BB7E8A">
        <w:rPr>
          <w:sz w:val="24"/>
          <w:szCs w:val="24"/>
        </w:rPr>
        <w:t xml:space="preserve">miestų </w:t>
      </w:r>
      <w:r w:rsidR="007D126E" w:rsidRPr="00BB7E8A">
        <w:rPr>
          <w:sz w:val="24"/>
          <w:szCs w:val="24"/>
        </w:rPr>
        <w:t>aprūpinimo šiluma sistem</w:t>
      </w:r>
      <w:r w:rsidR="004834FA" w:rsidRPr="00BB7E8A">
        <w:rPr>
          <w:sz w:val="24"/>
          <w:szCs w:val="24"/>
        </w:rPr>
        <w:t>os yra atskiros</w:t>
      </w:r>
      <w:r w:rsidR="007D126E" w:rsidRPr="00BB7E8A">
        <w:rPr>
          <w:sz w:val="24"/>
          <w:szCs w:val="24"/>
        </w:rPr>
        <w:t>, kuri</w:t>
      </w:r>
      <w:r w:rsidR="004834FA" w:rsidRPr="00BB7E8A">
        <w:rPr>
          <w:sz w:val="24"/>
          <w:szCs w:val="24"/>
        </w:rPr>
        <w:t>os</w:t>
      </w:r>
      <w:r w:rsidR="007D126E" w:rsidRPr="00BB7E8A">
        <w:rPr>
          <w:sz w:val="24"/>
          <w:szCs w:val="24"/>
        </w:rPr>
        <w:t xml:space="preserve"> turėtų būti modernizuojam</w:t>
      </w:r>
      <w:r w:rsidR="004834FA" w:rsidRPr="00BB7E8A">
        <w:rPr>
          <w:sz w:val="24"/>
          <w:szCs w:val="24"/>
        </w:rPr>
        <w:t>os</w:t>
      </w:r>
      <w:r w:rsidR="007D126E" w:rsidRPr="00BB7E8A">
        <w:rPr>
          <w:sz w:val="24"/>
          <w:szCs w:val="24"/>
        </w:rPr>
        <w:t xml:space="preserve"> kompleksiškai, apimant gamybą, perdavimą ir vartojimą. </w:t>
      </w:r>
    </w:p>
    <w:p w:rsidR="00082E87" w:rsidRPr="00BB7E8A" w:rsidRDefault="007D126E" w:rsidP="00D4467B">
      <w:pPr>
        <w:spacing w:after="0" w:line="360" w:lineRule="auto"/>
        <w:ind w:left="0" w:firstLine="0"/>
        <w:rPr>
          <w:sz w:val="24"/>
          <w:szCs w:val="24"/>
        </w:rPr>
      </w:pPr>
      <w:r w:rsidRPr="00BB7E8A">
        <w:rPr>
          <w:b/>
          <w:sz w:val="24"/>
          <w:szCs w:val="24"/>
        </w:rPr>
        <w:t xml:space="preserve">  </w:t>
      </w:r>
      <w:r w:rsidR="00A3326E" w:rsidRPr="00BB7E8A">
        <w:rPr>
          <w:b/>
          <w:sz w:val="24"/>
          <w:szCs w:val="24"/>
        </w:rPr>
        <w:t xml:space="preserve">   </w:t>
      </w:r>
      <w:r w:rsidRPr="00BB7E8A">
        <w:rPr>
          <w:b/>
          <w:sz w:val="24"/>
          <w:szCs w:val="24"/>
        </w:rPr>
        <w:t>UAB „</w:t>
      </w:r>
      <w:r w:rsidR="00897A67" w:rsidRPr="00BB7E8A">
        <w:rPr>
          <w:b/>
          <w:sz w:val="24"/>
          <w:szCs w:val="24"/>
        </w:rPr>
        <w:t>Lazdijų</w:t>
      </w:r>
      <w:r w:rsidRPr="00BB7E8A">
        <w:rPr>
          <w:b/>
          <w:sz w:val="24"/>
          <w:szCs w:val="24"/>
        </w:rPr>
        <w:t xml:space="preserve"> šilum</w:t>
      </w:r>
      <w:r w:rsidR="00897A67" w:rsidRPr="00BB7E8A">
        <w:rPr>
          <w:b/>
          <w:sz w:val="24"/>
          <w:szCs w:val="24"/>
        </w:rPr>
        <w:t>a</w:t>
      </w:r>
      <w:r w:rsidRPr="00BB7E8A">
        <w:rPr>
          <w:b/>
          <w:sz w:val="24"/>
          <w:szCs w:val="24"/>
        </w:rPr>
        <w:t>“ vizija</w:t>
      </w:r>
      <w:r w:rsidRPr="00BB7E8A">
        <w:rPr>
          <w:sz w:val="24"/>
          <w:szCs w:val="24"/>
        </w:rPr>
        <w:t xml:space="preserve"> - socialiai atsakinga, besivystanti, naudojanti aplinkai draugiškas technologijas ir teikianti aukščiausios kokybės patikimas paslaugas įmonė. </w:t>
      </w:r>
    </w:p>
    <w:p w:rsidR="00082E87" w:rsidRPr="00BB7E8A" w:rsidRDefault="007D126E" w:rsidP="00D4467B">
      <w:pPr>
        <w:spacing w:after="0" w:line="360" w:lineRule="auto"/>
        <w:ind w:left="0" w:firstLine="0"/>
        <w:rPr>
          <w:sz w:val="24"/>
          <w:szCs w:val="24"/>
        </w:rPr>
      </w:pPr>
      <w:r w:rsidRPr="00BB7E8A">
        <w:rPr>
          <w:sz w:val="24"/>
          <w:szCs w:val="24"/>
        </w:rPr>
        <w:t xml:space="preserve"> </w:t>
      </w:r>
      <w:r w:rsidR="00A3326E" w:rsidRPr="00BB7E8A">
        <w:rPr>
          <w:sz w:val="24"/>
          <w:szCs w:val="24"/>
        </w:rPr>
        <w:t xml:space="preserve">    </w:t>
      </w:r>
      <w:r w:rsidRPr="00BB7E8A">
        <w:rPr>
          <w:b/>
          <w:sz w:val="24"/>
          <w:szCs w:val="24"/>
        </w:rPr>
        <w:t>UAB „</w:t>
      </w:r>
      <w:r w:rsidR="00897A67" w:rsidRPr="00BB7E8A">
        <w:rPr>
          <w:b/>
          <w:sz w:val="24"/>
          <w:szCs w:val="24"/>
        </w:rPr>
        <w:t>Lazdijų</w:t>
      </w:r>
      <w:r w:rsidRPr="00BB7E8A">
        <w:rPr>
          <w:b/>
          <w:sz w:val="24"/>
          <w:szCs w:val="24"/>
        </w:rPr>
        <w:t xml:space="preserve"> šiluma“</w:t>
      </w:r>
      <w:r w:rsidRPr="00BB7E8A">
        <w:rPr>
          <w:b/>
          <w:i/>
          <w:sz w:val="24"/>
          <w:szCs w:val="24"/>
        </w:rPr>
        <w:t xml:space="preserve"> </w:t>
      </w:r>
      <w:r w:rsidRPr="00BB7E8A">
        <w:rPr>
          <w:b/>
          <w:sz w:val="24"/>
          <w:szCs w:val="24"/>
        </w:rPr>
        <w:t>misija</w:t>
      </w:r>
      <w:r w:rsidRPr="00BB7E8A">
        <w:rPr>
          <w:sz w:val="24"/>
          <w:szCs w:val="24"/>
        </w:rPr>
        <w:t xml:space="preserve"> – prie </w:t>
      </w:r>
      <w:r w:rsidR="00A3326E" w:rsidRPr="00BB7E8A">
        <w:rPr>
          <w:sz w:val="24"/>
          <w:szCs w:val="24"/>
        </w:rPr>
        <w:t>c</w:t>
      </w:r>
      <w:r w:rsidRPr="00BB7E8A">
        <w:rPr>
          <w:sz w:val="24"/>
          <w:szCs w:val="24"/>
        </w:rPr>
        <w:t xml:space="preserve">entrinių šilumos tinklų sistemos prisijungusiems </w:t>
      </w:r>
      <w:r w:rsidR="00897A67" w:rsidRPr="00BB7E8A">
        <w:rPr>
          <w:sz w:val="24"/>
          <w:szCs w:val="24"/>
        </w:rPr>
        <w:t xml:space="preserve">Lazdijų ir </w:t>
      </w:r>
      <w:proofErr w:type="spellStart"/>
      <w:r w:rsidR="00897A67" w:rsidRPr="00BB7E8A">
        <w:rPr>
          <w:sz w:val="24"/>
          <w:szCs w:val="24"/>
        </w:rPr>
        <w:t>Veisiejų</w:t>
      </w:r>
      <w:proofErr w:type="spellEnd"/>
      <w:r w:rsidRPr="00BB7E8A">
        <w:rPr>
          <w:sz w:val="24"/>
          <w:szCs w:val="24"/>
        </w:rPr>
        <w:t xml:space="preserve"> miest</w:t>
      </w:r>
      <w:r w:rsidR="00897A67" w:rsidRPr="00BB7E8A">
        <w:rPr>
          <w:sz w:val="24"/>
          <w:szCs w:val="24"/>
        </w:rPr>
        <w:t>ų</w:t>
      </w:r>
      <w:r w:rsidRPr="00BB7E8A">
        <w:rPr>
          <w:sz w:val="24"/>
          <w:szCs w:val="24"/>
        </w:rPr>
        <w:t xml:space="preserve"> vartotojams patikimai tiekti šilumą ir karštą vandenį mažiausiomis išlaidomis ir minimaliu poveikiu aplinkai.  </w:t>
      </w:r>
    </w:p>
    <w:p w:rsidR="00082E87" w:rsidRPr="00BB7E8A" w:rsidRDefault="00755001" w:rsidP="0021580B">
      <w:pPr>
        <w:spacing w:after="0" w:line="360" w:lineRule="auto"/>
        <w:ind w:left="0"/>
        <w:rPr>
          <w:sz w:val="24"/>
          <w:szCs w:val="24"/>
        </w:rPr>
      </w:pPr>
      <w:r w:rsidRPr="00BB7E8A">
        <w:rPr>
          <w:b/>
          <w:sz w:val="24"/>
          <w:szCs w:val="24"/>
        </w:rPr>
        <w:t xml:space="preserve">     </w:t>
      </w:r>
      <w:r w:rsidR="007D126E" w:rsidRPr="00BB7E8A">
        <w:rPr>
          <w:b/>
          <w:sz w:val="24"/>
          <w:szCs w:val="24"/>
        </w:rPr>
        <w:t xml:space="preserve">Strateginis tikslas – </w:t>
      </w:r>
      <w:r w:rsidR="007D126E" w:rsidRPr="00BB7E8A">
        <w:rPr>
          <w:sz w:val="24"/>
          <w:szCs w:val="24"/>
        </w:rPr>
        <w:t xml:space="preserve">būti socialiai atsakinga organizacija, orientuota į aplinkosaugos problemų mažinimą, klientų gerovę, sukuriant draugišką ir pozityvią aplinką darbuotojams, vykdant tvarų išteklių valdymą investuojant į naujų atsinaujinančių šaltinių plėtrą </w:t>
      </w:r>
      <w:r w:rsidR="00897A67" w:rsidRPr="00BB7E8A">
        <w:rPr>
          <w:sz w:val="24"/>
          <w:szCs w:val="24"/>
        </w:rPr>
        <w:t>Lazdijų rajone</w:t>
      </w:r>
      <w:r w:rsidR="007D126E" w:rsidRPr="00BB7E8A">
        <w:rPr>
          <w:sz w:val="24"/>
          <w:szCs w:val="24"/>
        </w:rPr>
        <w:t>.</w:t>
      </w:r>
      <w:r w:rsidR="007D126E" w:rsidRPr="00BB7E8A">
        <w:rPr>
          <w:b/>
          <w:sz w:val="24"/>
          <w:szCs w:val="24"/>
        </w:rPr>
        <w:t xml:space="preserve">  </w:t>
      </w:r>
    </w:p>
    <w:p w:rsidR="00082E87" w:rsidRPr="00BB7E8A" w:rsidRDefault="00A3326E" w:rsidP="0021580B">
      <w:pPr>
        <w:spacing w:after="0" w:line="360" w:lineRule="auto"/>
        <w:ind w:left="0"/>
        <w:jc w:val="left"/>
        <w:rPr>
          <w:sz w:val="24"/>
          <w:szCs w:val="24"/>
        </w:rPr>
      </w:pPr>
      <w:r w:rsidRPr="00BB7E8A">
        <w:rPr>
          <w:b/>
          <w:sz w:val="24"/>
          <w:szCs w:val="24"/>
        </w:rPr>
        <w:t xml:space="preserve">     </w:t>
      </w:r>
      <w:r w:rsidR="007D126E" w:rsidRPr="00BB7E8A">
        <w:rPr>
          <w:b/>
          <w:sz w:val="24"/>
          <w:szCs w:val="24"/>
        </w:rPr>
        <w:t>Pagrindiniai tikslai:</w:t>
      </w:r>
      <w:r w:rsidR="007D126E" w:rsidRPr="00BB7E8A">
        <w:rPr>
          <w:sz w:val="24"/>
          <w:szCs w:val="24"/>
        </w:rPr>
        <w:t xml:space="preserve"> </w:t>
      </w:r>
    </w:p>
    <w:p w:rsidR="00082E87" w:rsidRPr="00BB7E8A" w:rsidRDefault="00C96190" w:rsidP="0021580B">
      <w:pPr>
        <w:spacing w:after="0" w:line="360" w:lineRule="auto"/>
        <w:ind w:left="0"/>
        <w:rPr>
          <w:sz w:val="24"/>
          <w:szCs w:val="24"/>
        </w:rPr>
      </w:pPr>
      <w:r w:rsidRPr="00BB7E8A">
        <w:rPr>
          <w:b/>
          <w:sz w:val="24"/>
          <w:szCs w:val="24"/>
        </w:rPr>
        <w:t xml:space="preserve">     </w:t>
      </w:r>
      <w:r w:rsidRPr="00BB7E8A">
        <w:rPr>
          <w:sz w:val="24"/>
          <w:szCs w:val="24"/>
        </w:rPr>
        <w:t xml:space="preserve">1. </w:t>
      </w:r>
      <w:r w:rsidR="00A3326E" w:rsidRPr="00BB7E8A">
        <w:rPr>
          <w:sz w:val="24"/>
          <w:szCs w:val="24"/>
        </w:rPr>
        <w:t>A</w:t>
      </w:r>
      <w:r w:rsidR="007D126E" w:rsidRPr="00BB7E8A">
        <w:rPr>
          <w:sz w:val="24"/>
          <w:szCs w:val="24"/>
        </w:rPr>
        <w:t xml:space="preserve">tsinaujinančių energijos išteklių naudojimas, įgyvendinant energijos vartojimo efektyvumo didinimo priemones, technologijų, orientuotų į mažesnius išmetamųjų šiltnamio efektą sukeliančių dujų ir aplinkos oro teršalų kiekius, naudojimas; </w:t>
      </w:r>
    </w:p>
    <w:p w:rsidR="00082E87" w:rsidRPr="00BB7E8A" w:rsidRDefault="00C96190" w:rsidP="0021580B">
      <w:pPr>
        <w:spacing w:after="0" w:line="360" w:lineRule="auto"/>
        <w:ind w:left="0" w:firstLine="0"/>
        <w:rPr>
          <w:sz w:val="24"/>
          <w:szCs w:val="24"/>
        </w:rPr>
      </w:pPr>
      <w:r w:rsidRPr="00BB7E8A">
        <w:rPr>
          <w:sz w:val="24"/>
          <w:szCs w:val="24"/>
        </w:rPr>
        <w:t xml:space="preserve">     2. </w:t>
      </w:r>
      <w:r w:rsidR="00A3326E" w:rsidRPr="00BB7E8A">
        <w:rPr>
          <w:sz w:val="24"/>
          <w:szCs w:val="24"/>
        </w:rPr>
        <w:t>U</w:t>
      </w:r>
      <w:r w:rsidR="007D126E" w:rsidRPr="00BB7E8A">
        <w:rPr>
          <w:sz w:val="24"/>
          <w:szCs w:val="24"/>
        </w:rPr>
        <w:t>žtikrinti nepertraukiamos</w:t>
      </w:r>
      <w:r w:rsidR="00D4467B" w:rsidRPr="00BB7E8A">
        <w:rPr>
          <w:sz w:val="24"/>
          <w:szCs w:val="24"/>
        </w:rPr>
        <w:t xml:space="preserve"> šilumos</w:t>
      </w:r>
      <w:r w:rsidR="007D126E" w:rsidRPr="00BB7E8A">
        <w:rPr>
          <w:sz w:val="24"/>
          <w:szCs w:val="24"/>
        </w:rPr>
        <w:t xml:space="preserve"> energijos gamybą - nenutrūkstamą energijos tiekimą iš saugių, patikimų ir rinkos taisyklėmis veikiančių šaltinių; </w:t>
      </w:r>
    </w:p>
    <w:p w:rsidR="00082E87" w:rsidRPr="00BB7E8A" w:rsidRDefault="009C0217" w:rsidP="0021580B">
      <w:pPr>
        <w:pStyle w:val="Antrat2"/>
        <w:tabs>
          <w:tab w:val="center" w:pos="4521"/>
        </w:tabs>
        <w:spacing w:after="0" w:line="360" w:lineRule="auto"/>
        <w:ind w:left="0" w:right="0" w:firstLine="0"/>
        <w:rPr>
          <w:sz w:val="24"/>
          <w:szCs w:val="24"/>
        </w:rPr>
      </w:pPr>
      <w:r w:rsidRPr="00BB7E8A">
        <w:rPr>
          <w:sz w:val="24"/>
          <w:szCs w:val="24"/>
        </w:rPr>
        <w:t xml:space="preserve">     </w:t>
      </w:r>
      <w:r w:rsidRPr="00BB7E8A">
        <w:rPr>
          <w:b w:val="0"/>
          <w:sz w:val="24"/>
          <w:szCs w:val="24"/>
        </w:rPr>
        <w:t>3.  V</w:t>
      </w:r>
      <w:r w:rsidR="007D126E" w:rsidRPr="00BB7E8A">
        <w:rPr>
          <w:b w:val="0"/>
          <w:sz w:val="24"/>
          <w:szCs w:val="24"/>
        </w:rPr>
        <w:t>ykdyti veiklą vadovaujantis energijos efektyvumo ir ekonominio naudingumo</w:t>
      </w:r>
      <w:r w:rsidR="007D126E" w:rsidRPr="00BB7E8A">
        <w:rPr>
          <w:sz w:val="24"/>
          <w:szCs w:val="24"/>
        </w:rPr>
        <w:t xml:space="preserve"> </w:t>
      </w:r>
      <w:r w:rsidR="007D126E" w:rsidRPr="00BB7E8A">
        <w:rPr>
          <w:b w:val="0"/>
          <w:sz w:val="24"/>
          <w:szCs w:val="24"/>
        </w:rPr>
        <w:t xml:space="preserve">principais; </w:t>
      </w:r>
    </w:p>
    <w:p w:rsidR="00082E87" w:rsidRPr="00BB7E8A" w:rsidRDefault="00C96190" w:rsidP="0021580B">
      <w:pPr>
        <w:spacing w:after="0" w:line="360" w:lineRule="auto"/>
        <w:ind w:left="0"/>
        <w:rPr>
          <w:sz w:val="24"/>
          <w:szCs w:val="24"/>
        </w:rPr>
      </w:pPr>
      <w:r w:rsidRPr="00BB7E8A">
        <w:rPr>
          <w:sz w:val="24"/>
          <w:szCs w:val="24"/>
        </w:rPr>
        <w:lastRenderedPageBreak/>
        <w:t xml:space="preserve">     </w:t>
      </w:r>
      <w:r w:rsidR="009C0217" w:rsidRPr="00BB7E8A">
        <w:rPr>
          <w:sz w:val="24"/>
          <w:szCs w:val="24"/>
        </w:rPr>
        <w:t>4. S</w:t>
      </w:r>
      <w:r w:rsidR="007D126E" w:rsidRPr="00BB7E8A">
        <w:rPr>
          <w:sz w:val="24"/>
          <w:szCs w:val="24"/>
        </w:rPr>
        <w:t xml:space="preserve">iekti investicijų pritraukimo darniajam šiluminės energijos gaminimui, kokybiškų paslaugų teikimui, minimizuoti nuostolius, didinti naudą vartotojams; </w:t>
      </w:r>
    </w:p>
    <w:p w:rsidR="00082E87" w:rsidRPr="00BB7E8A" w:rsidRDefault="00C96190" w:rsidP="0021580B">
      <w:pPr>
        <w:spacing w:after="0" w:line="360" w:lineRule="auto"/>
        <w:ind w:left="0" w:firstLine="0"/>
        <w:rPr>
          <w:sz w:val="24"/>
          <w:szCs w:val="24"/>
        </w:rPr>
      </w:pPr>
      <w:r w:rsidRPr="00BB7E8A">
        <w:rPr>
          <w:b/>
          <w:sz w:val="24"/>
          <w:szCs w:val="24"/>
        </w:rPr>
        <w:t xml:space="preserve">     </w:t>
      </w:r>
      <w:r w:rsidR="009C0217" w:rsidRPr="00BB7E8A">
        <w:rPr>
          <w:sz w:val="24"/>
          <w:szCs w:val="24"/>
        </w:rPr>
        <w:t>5. N</w:t>
      </w:r>
      <w:r w:rsidR="007D126E" w:rsidRPr="00BB7E8A">
        <w:rPr>
          <w:sz w:val="24"/>
          <w:szCs w:val="24"/>
        </w:rPr>
        <w:t xml:space="preserve">aujų investicijų vertinimui naudoti gerosios praktikos taikymo principais, vertinant investicijas, naudotis racionalumo, energetinio efektyvumo, ekonominio naudingumo ir konkurencingumo principais. </w:t>
      </w:r>
    </w:p>
    <w:p w:rsidR="00DA7028" w:rsidRDefault="007D126E" w:rsidP="00BB7E8A">
      <w:pPr>
        <w:spacing w:after="0" w:line="360" w:lineRule="auto"/>
        <w:ind w:left="0" w:hanging="470"/>
        <w:jc w:val="left"/>
        <w:rPr>
          <w:sz w:val="24"/>
          <w:szCs w:val="24"/>
        </w:rPr>
      </w:pPr>
      <w:r w:rsidRPr="00BB7E8A">
        <w:rPr>
          <w:sz w:val="24"/>
          <w:szCs w:val="24"/>
        </w:rPr>
        <w:t xml:space="preserve"> </w:t>
      </w:r>
      <w:r w:rsidRPr="00BB7E8A">
        <w:rPr>
          <w:color w:val="FFFFFF"/>
          <w:sz w:val="24"/>
          <w:szCs w:val="24"/>
        </w:rPr>
        <w:t>ė</w:t>
      </w:r>
      <w:r w:rsidRPr="00BB7E8A">
        <w:rPr>
          <w:sz w:val="24"/>
          <w:szCs w:val="24"/>
        </w:rPr>
        <w:t xml:space="preserve"> </w:t>
      </w:r>
    </w:p>
    <w:p w:rsidR="00082E87" w:rsidRDefault="007D126E" w:rsidP="0021580B">
      <w:pPr>
        <w:pStyle w:val="Antrat2"/>
        <w:tabs>
          <w:tab w:val="center" w:pos="2051"/>
          <w:tab w:val="center" w:pos="5813"/>
        </w:tabs>
        <w:spacing w:after="0" w:line="360" w:lineRule="auto"/>
        <w:ind w:left="0" w:right="0" w:firstLine="0"/>
        <w:jc w:val="center"/>
        <w:rPr>
          <w:sz w:val="24"/>
          <w:szCs w:val="24"/>
        </w:rPr>
      </w:pPr>
      <w:r w:rsidRPr="00354AD8">
        <w:rPr>
          <w:sz w:val="24"/>
          <w:szCs w:val="24"/>
        </w:rPr>
        <w:t>I</w:t>
      </w:r>
      <w:r w:rsidR="009C0217" w:rsidRPr="00354AD8">
        <w:rPr>
          <w:sz w:val="24"/>
          <w:szCs w:val="24"/>
        </w:rPr>
        <w:t>I</w:t>
      </w:r>
      <w:r w:rsidRPr="00354AD8">
        <w:rPr>
          <w:sz w:val="24"/>
          <w:szCs w:val="24"/>
        </w:rPr>
        <w:t>.</w:t>
      </w:r>
      <w:r w:rsidRPr="00354AD8">
        <w:rPr>
          <w:rFonts w:ascii="Arial" w:eastAsia="Arial" w:hAnsi="Arial" w:cs="Arial"/>
          <w:sz w:val="24"/>
          <w:szCs w:val="24"/>
        </w:rPr>
        <w:t xml:space="preserve"> </w:t>
      </w:r>
      <w:r w:rsidR="009D58F1" w:rsidRPr="009D58F1">
        <w:rPr>
          <w:rFonts w:eastAsia="Arial"/>
          <w:sz w:val="24"/>
          <w:szCs w:val="24"/>
        </w:rPr>
        <w:t>UAB LAZDIJŲ ŠILUMA</w:t>
      </w:r>
      <w:r w:rsidR="009C0217" w:rsidRPr="00354AD8">
        <w:rPr>
          <w:rFonts w:ascii="Arial" w:eastAsia="Arial" w:hAnsi="Arial" w:cs="Arial"/>
          <w:b w:val="0"/>
          <w:sz w:val="24"/>
          <w:szCs w:val="24"/>
        </w:rPr>
        <w:t xml:space="preserve"> </w:t>
      </w:r>
      <w:r w:rsidR="009D58F1" w:rsidRPr="009D58F1">
        <w:rPr>
          <w:rFonts w:eastAsia="Arial"/>
          <w:sz w:val="24"/>
          <w:szCs w:val="24"/>
        </w:rPr>
        <w:t>VEIKLOS</w:t>
      </w:r>
      <w:r w:rsidRPr="00354AD8">
        <w:rPr>
          <w:sz w:val="24"/>
          <w:szCs w:val="24"/>
        </w:rPr>
        <w:t xml:space="preserve"> IŠORINĖS APLINKOS ANALIZĖ</w:t>
      </w:r>
    </w:p>
    <w:p w:rsidR="00DF029D" w:rsidRPr="00DF029D" w:rsidRDefault="00DF029D" w:rsidP="00DF029D"/>
    <w:p w:rsidR="00082E87" w:rsidRPr="00BB7E8A" w:rsidRDefault="009C0217" w:rsidP="0021580B">
      <w:pPr>
        <w:spacing w:after="0" w:line="360" w:lineRule="auto"/>
        <w:ind w:left="0" w:firstLine="0"/>
        <w:rPr>
          <w:sz w:val="24"/>
          <w:szCs w:val="24"/>
        </w:rPr>
      </w:pPr>
      <w:r w:rsidRPr="00BB7E8A">
        <w:rPr>
          <w:sz w:val="24"/>
          <w:szCs w:val="24"/>
        </w:rPr>
        <w:t xml:space="preserve">     </w:t>
      </w:r>
      <w:r w:rsidR="007D126E" w:rsidRPr="00BB7E8A">
        <w:rPr>
          <w:sz w:val="24"/>
          <w:szCs w:val="24"/>
        </w:rPr>
        <w:t>„Žaliosios“ energetikos politikos formavimasis Europos Sąjungoje buvo nulemtas tam tikrų prioritetų, kuriais buvo siekiama padidinti atsinaujinančių energijos šaltinių dalį bendrame suvartojamame energijos kiekyje ir taip užtikrinti energetinį saugumą bei įgyvendinti aplinkosauginius tikslus, taip pat sukurti bendrą energetikos rinką, kurios pagrindu būtų suderintas atsinaujinančių energijos šaltinių reglamentavimas ir sistema. Šiuo metu E</w:t>
      </w:r>
      <w:r w:rsidR="00DB08F0">
        <w:rPr>
          <w:sz w:val="24"/>
          <w:szCs w:val="24"/>
        </w:rPr>
        <w:t>S</w:t>
      </w:r>
      <w:r w:rsidR="007D126E" w:rsidRPr="00BB7E8A">
        <w:rPr>
          <w:sz w:val="24"/>
          <w:szCs w:val="24"/>
        </w:rPr>
        <w:t xml:space="preserve"> energetikos politika siekia trijų pagrindinių tikslų: energijos tiekimo saugumo</w:t>
      </w:r>
      <w:r w:rsidR="00E602D0" w:rsidRPr="00BB7E8A">
        <w:rPr>
          <w:sz w:val="24"/>
          <w:szCs w:val="24"/>
        </w:rPr>
        <w:t>,</w:t>
      </w:r>
      <w:r w:rsidR="007D126E" w:rsidRPr="00BB7E8A">
        <w:rPr>
          <w:sz w:val="24"/>
          <w:szCs w:val="24"/>
        </w:rPr>
        <w:t xml:space="preserve"> efektyvios konkurencijos, kuri vartotojams garantuotų mažesnes energijos išteklių kainas</w:t>
      </w:r>
      <w:r w:rsidR="00717B22" w:rsidRPr="00BB7E8A">
        <w:rPr>
          <w:sz w:val="24"/>
          <w:szCs w:val="24"/>
        </w:rPr>
        <w:t>,</w:t>
      </w:r>
      <w:r w:rsidR="007D126E" w:rsidRPr="00BB7E8A">
        <w:rPr>
          <w:sz w:val="24"/>
          <w:szCs w:val="24"/>
        </w:rPr>
        <w:t xml:space="preserve"> tvarios plėtros.  </w:t>
      </w:r>
    </w:p>
    <w:p w:rsidR="00082E87" w:rsidRPr="00BB7E8A" w:rsidRDefault="009C0217" w:rsidP="0021580B">
      <w:pPr>
        <w:spacing w:after="0" w:line="360" w:lineRule="auto"/>
        <w:ind w:left="0" w:firstLine="0"/>
        <w:rPr>
          <w:sz w:val="24"/>
          <w:szCs w:val="24"/>
        </w:rPr>
      </w:pPr>
      <w:r w:rsidRPr="00BB7E8A">
        <w:rPr>
          <w:sz w:val="24"/>
          <w:szCs w:val="24"/>
        </w:rPr>
        <w:t xml:space="preserve">     </w:t>
      </w:r>
      <w:r w:rsidR="007D126E" w:rsidRPr="00BB7E8A">
        <w:rPr>
          <w:sz w:val="24"/>
          <w:szCs w:val="24"/>
        </w:rPr>
        <w:t xml:space="preserve">Įmonės strategijos formavimui įtakos turi </w:t>
      </w:r>
      <w:r w:rsidR="00601250" w:rsidRPr="00BB7E8A">
        <w:rPr>
          <w:sz w:val="24"/>
          <w:szCs w:val="24"/>
        </w:rPr>
        <w:t>Lazdijų rajono</w:t>
      </w:r>
      <w:r w:rsidR="007D126E" w:rsidRPr="00BB7E8A">
        <w:rPr>
          <w:sz w:val="24"/>
          <w:szCs w:val="24"/>
        </w:rPr>
        <w:t xml:space="preserve"> socialinių</w:t>
      </w:r>
      <w:r w:rsidR="00601250" w:rsidRPr="00BB7E8A">
        <w:rPr>
          <w:sz w:val="24"/>
          <w:szCs w:val="24"/>
        </w:rPr>
        <w:t xml:space="preserve"> ekonominių</w:t>
      </w:r>
      <w:r w:rsidR="007D126E" w:rsidRPr="00BB7E8A">
        <w:rPr>
          <w:sz w:val="24"/>
          <w:szCs w:val="24"/>
        </w:rPr>
        <w:t xml:space="preserve"> rodiklių pokyčiai ir tendencijos. Remiantis Lietuvos Respublikos statistikos departamento duomenimis nuolatinių gyventojų skaičius </w:t>
      </w:r>
      <w:r w:rsidR="00717B22" w:rsidRPr="00BB7E8A">
        <w:rPr>
          <w:sz w:val="24"/>
          <w:szCs w:val="24"/>
        </w:rPr>
        <w:t>Lazdijų</w:t>
      </w:r>
      <w:r w:rsidR="007D126E" w:rsidRPr="00BB7E8A">
        <w:rPr>
          <w:sz w:val="24"/>
          <w:szCs w:val="24"/>
        </w:rPr>
        <w:t xml:space="preserve"> mieste, tiek ir </w:t>
      </w:r>
      <w:r w:rsidR="00717B22" w:rsidRPr="00BB7E8A">
        <w:rPr>
          <w:sz w:val="24"/>
          <w:szCs w:val="24"/>
        </w:rPr>
        <w:t>Lazdijų rajone</w:t>
      </w:r>
      <w:r w:rsidR="007D126E" w:rsidRPr="00BB7E8A">
        <w:rPr>
          <w:sz w:val="24"/>
          <w:szCs w:val="24"/>
        </w:rPr>
        <w:t xml:space="preserve"> mažėja. Gyventojų skaičiaus mažėjimas sukelia neigiamas pasekmes UAB ,,</w:t>
      </w:r>
      <w:r w:rsidR="00717B22" w:rsidRPr="00BB7E8A">
        <w:rPr>
          <w:sz w:val="24"/>
          <w:szCs w:val="24"/>
        </w:rPr>
        <w:t>Lazdijų</w:t>
      </w:r>
      <w:r w:rsidR="007D126E" w:rsidRPr="00BB7E8A">
        <w:rPr>
          <w:sz w:val="24"/>
          <w:szCs w:val="24"/>
        </w:rPr>
        <w:t xml:space="preserve"> šiluma“ plėtrai, nes mažėja potencialių vartotojų skaičius. Nedarbo lygis yra svarbus socialinis rodiklis. Nedarbo lygis didina socialiai remtinų asmenų skaičių, mažina vartotojų pirkimo galimybes, persiskirsto išlaidų prioritetai. Nors ir nedarbo lygis Lietuvoje</w:t>
      </w:r>
      <w:r w:rsidR="00601250" w:rsidRPr="00BB7E8A">
        <w:rPr>
          <w:sz w:val="24"/>
          <w:szCs w:val="24"/>
        </w:rPr>
        <w:t xml:space="preserve"> šiuo metu</w:t>
      </w:r>
      <w:r w:rsidR="007D126E" w:rsidRPr="00BB7E8A">
        <w:rPr>
          <w:sz w:val="24"/>
          <w:szCs w:val="24"/>
        </w:rPr>
        <w:t xml:space="preserve"> mažėja</w:t>
      </w:r>
      <w:r w:rsidR="00601250" w:rsidRPr="00BB7E8A">
        <w:rPr>
          <w:sz w:val="24"/>
          <w:szCs w:val="24"/>
        </w:rPr>
        <w:t>,</w:t>
      </w:r>
      <w:r w:rsidR="007D126E" w:rsidRPr="00BB7E8A">
        <w:rPr>
          <w:sz w:val="24"/>
          <w:szCs w:val="24"/>
        </w:rPr>
        <w:t xml:space="preserve"> </w:t>
      </w:r>
      <w:r w:rsidR="00717B22" w:rsidRPr="00BB7E8A">
        <w:rPr>
          <w:sz w:val="24"/>
          <w:szCs w:val="24"/>
        </w:rPr>
        <w:t>Lazdijų</w:t>
      </w:r>
      <w:r w:rsidR="007D126E" w:rsidRPr="00BB7E8A">
        <w:rPr>
          <w:sz w:val="24"/>
          <w:szCs w:val="24"/>
        </w:rPr>
        <w:t xml:space="preserve"> </w:t>
      </w:r>
      <w:r w:rsidR="00717B22" w:rsidRPr="00BB7E8A">
        <w:rPr>
          <w:sz w:val="24"/>
          <w:szCs w:val="24"/>
        </w:rPr>
        <w:t>rajone</w:t>
      </w:r>
      <w:r w:rsidR="007D126E" w:rsidRPr="00BB7E8A">
        <w:rPr>
          <w:sz w:val="24"/>
          <w:szCs w:val="24"/>
        </w:rPr>
        <w:t xml:space="preserve">  jis</w:t>
      </w:r>
      <w:r w:rsidR="00545DC5" w:rsidRPr="00BB7E8A">
        <w:rPr>
          <w:sz w:val="24"/>
          <w:szCs w:val="24"/>
        </w:rPr>
        <w:t xml:space="preserve"> išlieka didesnis už Lietuvos vidurkį</w:t>
      </w:r>
      <w:r w:rsidR="007D126E" w:rsidRPr="00BB7E8A">
        <w:rPr>
          <w:sz w:val="24"/>
          <w:szCs w:val="24"/>
        </w:rPr>
        <w:t xml:space="preserve">. </w:t>
      </w:r>
      <w:r w:rsidR="00545DC5" w:rsidRPr="00BB7E8A">
        <w:rPr>
          <w:sz w:val="24"/>
          <w:szCs w:val="24"/>
        </w:rPr>
        <w:t>Lazdijų rajone</w:t>
      </w:r>
      <w:r w:rsidR="007D126E" w:rsidRPr="00BB7E8A">
        <w:rPr>
          <w:sz w:val="24"/>
          <w:szCs w:val="24"/>
        </w:rPr>
        <w:t xml:space="preserve"> emigracijos mažėjimas nėra stebimas – jis auga. </w:t>
      </w:r>
    </w:p>
    <w:p w:rsidR="00082E87" w:rsidRPr="00BB7E8A" w:rsidRDefault="00601250" w:rsidP="0021580B">
      <w:pPr>
        <w:spacing w:after="0" w:line="360" w:lineRule="auto"/>
        <w:ind w:left="0" w:firstLine="0"/>
        <w:rPr>
          <w:sz w:val="24"/>
          <w:szCs w:val="24"/>
        </w:rPr>
      </w:pPr>
      <w:r w:rsidRPr="00BB7E8A">
        <w:rPr>
          <w:sz w:val="24"/>
          <w:szCs w:val="24"/>
        </w:rPr>
        <w:t xml:space="preserve">     </w:t>
      </w:r>
      <w:r w:rsidR="007D126E" w:rsidRPr="00BB7E8A">
        <w:rPr>
          <w:sz w:val="24"/>
          <w:szCs w:val="24"/>
        </w:rPr>
        <w:t xml:space="preserve">Aplinkos apsauga yra vienas iš darnaus vystymosi principų. Europos Komisija siekdama sustabdyti žalingas tendencijas, lemiančias gamtinių išteklių naudojimą ir aplinkosaugos blogėjimą, bei spręsti nedarbo, imigracijos ir visuomenės sveikatos problemas, 2001 m. patvirtino </w:t>
      </w:r>
      <w:r w:rsidR="00E602D0" w:rsidRPr="00BB7E8A">
        <w:rPr>
          <w:sz w:val="24"/>
          <w:szCs w:val="24"/>
        </w:rPr>
        <w:t>darnaus vystymosi strategiją</w:t>
      </w:r>
      <w:r w:rsidR="007D126E" w:rsidRPr="00BB7E8A">
        <w:rPr>
          <w:sz w:val="24"/>
          <w:szCs w:val="24"/>
        </w:rPr>
        <w:t>. UAB „</w:t>
      </w:r>
      <w:r w:rsidR="00545DC5" w:rsidRPr="00BB7E8A">
        <w:rPr>
          <w:sz w:val="24"/>
          <w:szCs w:val="24"/>
        </w:rPr>
        <w:t>Lazdijų</w:t>
      </w:r>
      <w:r w:rsidR="007D126E" w:rsidRPr="00BB7E8A">
        <w:rPr>
          <w:sz w:val="24"/>
          <w:szCs w:val="24"/>
        </w:rPr>
        <w:t xml:space="preserve"> šiluma“ plėtra turi būti suderinta su darnaus vystymosi principais, siekiant švarios, saugios ir ekologiškos aplinkos. Aplinkosaugos, kaip vieno iš darnaus vystymosi principų, nuostatos sako, jog į</w:t>
      </w:r>
      <w:r w:rsidR="009D58F1" w:rsidRPr="00BB7E8A">
        <w:rPr>
          <w:sz w:val="24"/>
          <w:szCs w:val="24"/>
        </w:rPr>
        <w:t>monė</w:t>
      </w:r>
      <w:r w:rsidR="007D126E" w:rsidRPr="00BB7E8A">
        <w:rPr>
          <w:sz w:val="24"/>
          <w:szCs w:val="24"/>
        </w:rPr>
        <w:t xml:space="preserve">s turi rūpintis ne tik išorinei, bet ir vidinei aplinkai kuriamu poveikiu. </w:t>
      </w:r>
    </w:p>
    <w:p w:rsidR="00082E87" w:rsidRPr="00BB7E8A" w:rsidRDefault="00E602D0" w:rsidP="00E602D0">
      <w:pPr>
        <w:spacing w:after="0" w:line="360" w:lineRule="auto"/>
        <w:ind w:left="0" w:firstLine="0"/>
        <w:rPr>
          <w:sz w:val="24"/>
          <w:szCs w:val="24"/>
        </w:rPr>
      </w:pPr>
      <w:r w:rsidRPr="00BB7E8A">
        <w:rPr>
          <w:sz w:val="24"/>
          <w:szCs w:val="24"/>
        </w:rPr>
        <w:t xml:space="preserve">     </w:t>
      </w:r>
      <w:r w:rsidR="007D126E" w:rsidRPr="00BB7E8A">
        <w:rPr>
          <w:sz w:val="24"/>
          <w:szCs w:val="24"/>
        </w:rPr>
        <w:t xml:space="preserve">Lietuvoje naudojami atsinaujinantys energijos ištekliai yra saulės, vėjo energija, biomasės ir biodujų energija, taip pat hidroenergija, geoterminė energija. Visi šie išvardyti „žaliosios“ energijos šaltiniai yra energijos ištekliai, kurių atsiradimą ir atsinaujinimą nulemia skirtingi gamtos reiškiniai: saulės šviesa, vėjas, upių tekėjimas, geoterminė energija. Nacionaliniu lygiu atsinaujinančių energijos išteklių projektų skatinimas yra numatytas </w:t>
      </w:r>
      <w:r w:rsidR="009D58F1" w:rsidRPr="00BB7E8A">
        <w:rPr>
          <w:sz w:val="24"/>
          <w:szCs w:val="24"/>
        </w:rPr>
        <w:t>Lietuvos</w:t>
      </w:r>
      <w:r w:rsidR="007D126E" w:rsidRPr="00BB7E8A">
        <w:rPr>
          <w:sz w:val="24"/>
          <w:szCs w:val="24"/>
        </w:rPr>
        <w:t xml:space="preserve"> atsinaujinančių išteklių energetikos įstatyme,</w:t>
      </w:r>
      <w:r w:rsidR="009D58F1" w:rsidRPr="00BB7E8A">
        <w:rPr>
          <w:sz w:val="24"/>
          <w:szCs w:val="24"/>
        </w:rPr>
        <w:t xml:space="preserve"> priimtame 2011 m. gegužės mėnesį</w:t>
      </w:r>
      <w:r w:rsidR="00DB08F0">
        <w:rPr>
          <w:sz w:val="24"/>
          <w:szCs w:val="24"/>
        </w:rPr>
        <w:t>.</w:t>
      </w:r>
    </w:p>
    <w:p w:rsidR="006E04CA" w:rsidRPr="00BB7E8A" w:rsidRDefault="00E602D0" w:rsidP="0021580B">
      <w:pPr>
        <w:spacing w:after="0" w:line="360" w:lineRule="auto"/>
        <w:ind w:left="0"/>
        <w:rPr>
          <w:sz w:val="24"/>
          <w:szCs w:val="24"/>
        </w:rPr>
      </w:pPr>
      <w:r w:rsidRPr="00BB7E8A">
        <w:rPr>
          <w:sz w:val="24"/>
          <w:szCs w:val="24"/>
        </w:rPr>
        <w:t xml:space="preserve">     </w:t>
      </w:r>
      <w:r w:rsidR="007D126E" w:rsidRPr="00BB7E8A">
        <w:rPr>
          <w:sz w:val="24"/>
          <w:szCs w:val="24"/>
        </w:rPr>
        <w:t>UAB „</w:t>
      </w:r>
      <w:r w:rsidR="006E04CA" w:rsidRPr="00BB7E8A">
        <w:rPr>
          <w:sz w:val="24"/>
          <w:szCs w:val="24"/>
        </w:rPr>
        <w:t>Lazdijų</w:t>
      </w:r>
      <w:r w:rsidR="007D126E" w:rsidRPr="00BB7E8A">
        <w:rPr>
          <w:sz w:val="24"/>
          <w:szCs w:val="24"/>
        </w:rPr>
        <w:t xml:space="preserve"> šiluma“ šiai dienai yra vienintelis centralizuotos šilumos tiekėjas </w:t>
      </w:r>
      <w:r w:rsidR="006E04CA" w:rsidRPr="00BB7E8A">
        <w:rPr>
          <w:sz w:val="24"/>
          <w:szCs w:val="24"/>
        </w:rPr>
        <w:t>Lazdijų rajone</w:t>
      </w:r>
      <w:r w:rsidR="007D126E" w:rsidRPr="00BB7E8A">
        <w:rPr>
          <w:sz w:val="24"/>
          <w:szCs w:val="24"/>
        </w:rPr>
        <w:t>,</w:t>
      </w:r>
      <w:r w:rsidR="006E04CA" w:rsidRPr="00BB7E8A">
        <w:rPr>
          <w:sz w:val="24"/>
          <w:szCs w:val="24"/>
        </w:rPr>
        <w:t xml:space="preserve"> tai yra</w:t>
      </w:r>
    </w:p>
    <w:p w:rsidR="00082E87" w:rsidRPr="00BB7E8A" w:rsidRDefault="007D126E" w:rsidP="00E602D0">
      <w:pPr>
        <w:spacing w:after="0" w:line="360" w:lineRule="auto"/>
        <w:ind w:left="0" w:firstLine="0"/>
        <w:rPr>
          <w:sz w:val="24"/>
          <w:szCs w:val="24"/>
        </w:rPr>
      </w:pPr>
      <w:r w:rsidRPr="00BB7E8A">
        <w:rPr>
          <w:sz w:val="24"/>
          <w:szCs w:val="24"/>
        </w:rPr>
        <w:t xml:space="preserve">šilumos energija iš nepriklausomų šilumos gamintojų neperkama. Naujo nepriklausomo šilumos gamintojo atėjimas į </w:t>
      </w:r>
      <w:r w:rsidR="006E04CA" w:rsidRPr="00BB7E8A">
        <w:rPr>
          <w:sz w:val="24"/>
          <w:szCs w:val="24"/>
        </w:rPr>
        <w:t>Lazdijų</w:t>
      </w:r>
      <w:r w:rsidRPr="00BB7E8A">
        <w:rPr>
          <w:sz w:val="24"/>
          <w:szCs w:val="24"/>
        </w:rPr>
        <w:t xml:space="preserve"> </w:t>
      </w:r>
      <w:r w:rsidR="006E04CA" w:rsidRPr="00BB7E8A">
        <w:rPr>
          <w:sz w:val="24"/>
          <w:szCs w:val="24"/>
        </w:rPr>
        <w:t>rajono</w:t>
      </w:r>
      <w:r w:rsidRPr="00BB7E8A">
        <w:rPr>
          <w:sz w:val="24"/>
          <w:szCs w:val="24"/>
        </w:rPr>
        <w:t xml:space="preserve"> šilumos rinką darytų neigiamą įtaką Bendrovės veiklai, ypač vasaros sezono metu, (šilumos gamybos šaltinio darbo režimams, šilumos gamybos procese naudojamų įrenginių darbo </w:t>
      </w:r>
      <w:r w:rsidRPr="00BB7E8A">
        <w:rPr>
          <w:sz w:val="24"/>
          <w:szCs w:val="24"/>
        </w:rPr>
        <w:lastRenderedPageBreak/>
        <w:t xml:space="preserve">efektyvumui, ekonominiams-finansiniams rodikliams, planuojamoms investicijoms ir kt.) ir gali turėti neigiamos įtakos galutinių vartotojų tarifams.  </w:t>
      </w:r>
    </w:p>
    <w:p w:rsidR="009D58F1" w:rsidRPr="00BB7E8A" w:rsidRDefault="009D58F1" w:rsidP="00E602D0">
      <w:pPr>
        <w:spacing w:after="0" w:line="360" w:lineRule="auto"/>
        <w:ind w:left="0" w:firstLine="0"/>
        <w:rPr>
          <w:sz w:val="24"/>
          <w:szCs w:val="24"/>
        </w:rPr>
      </w:pPr>
    </w:p>
    <w:p w:rsidR="009D58F1" w:rsidRDefault="00E602D0" w:rsidP="0021580B">
      <w:pPr>
        <w:pStyle w:val="Antrat2"/>
        <w:tabs>
          <w:tab w:val="center" w:pos="2099"/>
          <w:tab w:val="center" w:pos="5813"/>
        </w:tabs>
        <w:spacing w:after="0" w:line="360" w:lineRule="auto"/>
        <w:ind w:left="0" w:right="0" w:firstLine="0"/>
        <w:jc w:val="center"/>
        <w:rPr>
          <w:sz w:val="24"/>
          <w:szCs w:val="24"/>
        </w:rPr>
      </w:pPr>
      <w:r w:rsidRPr="002D50F7">
        <w:rPr>
          <w:sz w:val="24"/>
          <w:szCs w:val="24"/>
        </w:rPr>
        <w:t>III</w:t>
      </w:r>
      <w:r w:rsidR="007D126E" w:rsidRPr="002D50F7">
        <w:rPr>
          <w:sz w:val="24"/>
          <w:szCs w:val="24"/>
        </w:rPr>
        <w:t>.</w:t>
      </w:r>
      <w:r w:rsidR="007D126E" w:rsidRPr="002D50F7">
        <w:rPr>
          <w:rFonts w:ascii="Arial" w:eastAsia="Arial" w:hAnsi="Arial" w:cs="Arial"/>
          <w:sz w:val="24"/>
          <w:szCs w:val="24"/>
        </w:rPr>
        <w:t xml:space="preserve"> </w:t>
      </w:r>
      <w:r w:rsidR="007D126E" w:rsidRPr="002D50F7">
        <w:rPr>
          <w:sz w:val="24"/>
          <w:szCs w:val="24"/>
        </w:rPr>
        <w:t xml:space="preserve"> </w:t>
      </w:r>
      <w:r w:rsidR="00354AD8">
        <w:rPr>
          <w:sz w:val="24"/>
          <w:szCs w:val="24"/>
        </w:rPr>
        <w:t>UAB „</w:t>
      </w:r>
      <w:r w:rsidR="004B3070" w:rsidRPr="002D50F7">
        <w:rPr>
          <w:sz w:val="24"/>
          <w:szCs w:val="24"/>
        </w:rPr>
        <w:t>LAZDIJŲ Š</w:t>
      </w:r>
      <w:r w:rsidR="007D126E" w:rsidRPr="002D50F7">
        <w:rPr>
          <w:sz w:val="24"/>
          <w:szCs w:val="24"/>
        </w:rPr>
        <w:t>ILUM</w:t>
      </w:r>
      <w:r w:rsidR="004B3070" w:rsidRPr="002D50F7">
        <w:rPr>
          <w:sz w:val="24"/>
          <w:szCs w:val="24"/>
        </w:rPr>
        <w:t>A</w:t>
      </w:r>
      <w:r w:rsidR="00354AD8">
        <w:rPr>
          <w:sz w:val="24"/>
          <w:szCs w:val="24"/>
        </w:rPr>
        <w:t>“</w:t>
      </w:r>
      <w:r w:rsidR="007D126E" w:rsidRPr="002D50F7">
        <w:rPr>
          <w:sz w:val="24"/>
          <w:szCs w:val="24"/>
        </w:rPr>
        <w:t xml:space="preserve"> </w:t>
      </w:r>
      <w:r w:rsidR="009D58F1">
        <w:rPr>
          <w:sz w:val="24"/>
          <w:szCs w:val="24"/>
        </w:rPr>
        <w:t xml:space="preserve">VEIKLOS </w:t>
      </w:r>
      <w:r w:rsidR="007D126E" w:rsidRPr="002D50F7">
        <w:rPr>
          <w:sz w:val="24"/>
          <w:szCs w:val="24"/>
        </w:rPr>
        <w:t>VIDINĖS APLINKOS ANALIZĖ</w:t>
      </w:r>
      <w:r w:rsidR="00354AD8">
        <w:rPr>
          <w:sz w:val="24"/>
          <w:szCs w:val="24"/>
        </w:rPr>
        <w:t xml:space="preserve">. </w:t>
      </w:r>
    </w:p>
    <w:p w:rsidR="00082E87" w:rsidRPr="002D50F7" w:rsidRDefault="00354AD8" w:rsidP="0021580B">
      <w:pPr>
        <w:pStyle w:val="Antrat2"/>
        <w:tabs>
          <w:tab w:val="center" w:pos="2099"/>
          <w:tab w:val="center" w:pos="5813"/>
        </w:tabs>
        <w:spacing w:after="0" w:line="360" w:lineRule="auto"/>
        <w:ind w:left="0" w:right="0" w:firstLine="0"/>
        <w:jc w:val="center"/>
        <w:rPr>
          <w:sz w:val="24"/>
          <w:szCs w:val="24"/>
        </w:rPr>
      </w:pPr>
      <w:r>
        <w:rPr>
          <w:sz w:val="24"/>
          <w:szCs w:val="24"/>
        </w:rPr>
        <w:t>ESAMA SITUACIJA</w:t>
      </w:r>
      <w:r w:rsidR="006A6514">
        <w:rPr>
          <w:sz w:val="24"/>
          <w:szCs w:val="24"/>
        </w:rPr>
        <w:t>.</w:t>
      </w:r>
    </w:p>
    <w:p w:rsidR="00082E87" w:rsidRPr="00E602D0" w:rsidRDefault="007D126E" w:rsidP="0021580B">
      <w:pPr>
        <w:spacing w:after="0" w:line="360" w:lineRule="auto"/>
        <w:ind w:left="0" w:firstLine="0"/>
        <w:jc w:val="center"/>
      </w:pPr>
      <w:r>
        <w:rPr>
          <w:b/>
          <w:i/>
        </w:rPr>
        <w:t xml:space="preserve"> </w:t>
      </w:r>
    </w:p>
    <w:p w:rsidR="00082E87" w:rsidRPr="00BB7E8A" w:rsidRDefault="00E602D0" w:rsidP="00E602D0">
      <w:pPr>
        <w:spacing w:after="0" w:line="360" w:lineRule="auto"/>
        <w:ind w:left="0" w:firstLine="0"/>
        <w:rPr>
          <w:sz w:val="24"/>
          <w:szCs w:val="24"/>
        </w:rPr>
      </w:pPr>
      <w:r w:rsidRPr="00BB7E8A">
        <w:rPr>
          <w:sz w:val="24"/>
          <w:szCs w:val="24"/>
        </w:rPr>
        <w:t xml:space="preserve">     </w:t>
      </w:r>
      <w:r w:rsidR="007D126E" w:rsidRPr="00BB7E8A">
        <w:rPr>
          <w:sz w:val="24"/>
          <w:szCs w:val="24"/>
        </w:rPr>
        <w:t>UAB „</w:t>
      </w:r>
      <w:r w:rsidR="006E04CA" w:rsidRPr="00BB7E8A">
        <w:rPr>
          <w:sz w:val="24"/>
          <w:szCs w:val="24"/>
        </w:rPr>
        <w:t>Lazdijų</w:t>
      </w:r>
      <w:r w:rsidR="007D126E" w:rsidRPr="00BB7E8A">
        <w:rPr>
          <w:sz w:val="24"/>
          <w:szCs w:val="24"/>
        </w:rPr>
        <w:t xml:space="preserve"> šiluma“ tikslas – patikimai ir kokybiškai tiekti centralizuotą šilumą, mažinti šilumos gamybos tiekimo sąnaudas bei centralizuotai tiekiamos šilumos ir karšto vandens kainas vartotojams, didinti energijos gamybos efektyvumą, naudojant atsinaujinančius energijos išteklius, mažinti į atmosferą išmetamų teršalų kiekį. Bendrovės įstatuose nurodytos veiklos sritys yra </w:t>
      </w:r>
      <w:r w:rsidRPr="00BB7E8A">
        <w:rPr>
          <w:sz w:val="24"/>
          <w:szCs w:val="24"/>
        </w:rPr>
        <w:t>š</w:t>
      </w:r>
      <w:r w:rsidR="007D126E" w:rsidRPr="00BB7E8A">
        <w:rPr>
          <w:sz w:val="24"/>
          <w:szCs w:val="24"/>
        </w:rPr>
        <w:t>ilumos energijos termofikaciniu vandeniu gamyba, paskirs</w:t>
      </w:r>
      <w:r w:rsidRPr="00BB7E8A">
        <w:rPr>
          <w:sz w:val="24"/>
          <w:szCs w:val="24"/>
        </w:rPr>
        <w:t>tymas ir perdavimas vartotojams,</w:t>
      </w:r>
      <w:r w:rsidR="007D126E" w:rsidRPr="00BB7E8A">
        <w:rPr>
          <w:sz w:val="24"/>
          <w:szCs w:val="24"/>
        </w:rPr>
        <w:t xml:space="preserve"> karšto vandens tiekimas. </w:t>
      </w:r>
      <w:r w:rsidR="007D126E" w:rsidRPr="00BB7E8A">
        <w:rPr>
          <w:b/>
          <w:sz w:val="24"/>
          <w:szCs w:val="24"/>
        </w:rPr>
        <w:t xml:space="preserve"> </w:t>
      </w:r>
    </w:p>
    <w:p w:rsidR="00082E87" w:rsidRPr="00BB7E8A" w:rsidRDefault="00E602D0" w:rsidP="00E602D0">
      <w:pPr>
        <w:spacing w:after="0" w:line="360" w:lineRule="auto"/>
        <w:ind w:left="0" w:firstLine="0"/>
        <w:rPr>
          <w:sz w:val="24"/>
          <w:szCs w:val="24"/>
        </w:rPr>
      </w:pPr>
      <w:r w:rsidRPr="00BB7E8A">
        <w:rPr>
          <w:sz w:val="24"/>
          <w:szCs w:val="24"/>
        </w:rPr>
        <w:t xml:space="preserve">     </w:t>
      </w:r>
      <w:r w:rsidR="007D126E" w:rsidRPr="00BB7E8A">
        <w:rPr>
          <w:sz w:val="24"/>
          <w:szCs w:val="24"/>
        </w:rPr>
        <w:t>Įmonės šilumos gamybos procesai tenkina</w:t>
      </w:r>
      <w:r w:rsidR="006E04CA" w:rsidRPr="00BB7E8A">
        <w:rPr>
          <w:sz w:val="24"/>
          <w:szCs w:val="24"/>
        </w:rPr>
        <w:t xml:space="preserve"> šiuo metu galiojančius</w:t>
      </w:r>
      <w:r w:rsidR="007D126E" w:rsidRPr="00BB7E8A">
        <w:rPr>
          <w:sz w:val="24"/>
          <w:szCs w:val="24"/>
        </w:rPr>
        <w:t xml:space="preserve"> </w:t>
      </w:r>
      <w:r w:rsidR="007B3ED0" w:rsidRPr="00BB7E8A">
        <w:rPr>
          <w:sz w:val="24"/>
          <w:szCs w:val="24"/>
        </w:rPr>
        <w:t>ES</w:t>
      </w:r>
      <w:r w:rsidR="007D126E" w:rsidRPr="00BB7E8A">
        <w:rPr>
          <w:sz w:val="24"/>
          <w:szCs w:val="24"/>
        </w:rPr>
        <w:t xml:space="preserve"> taršos ribojimo normatyvus. Užtikrinti aplinkos taršos normų atitikimą normatyvams naudojama technologija: </w:t>
      </w:r>
      <w:r w:rsidR="006E04CA" w:rsidRPr="00BB7E8A">
        <w:rPr>
          <w:sz w:val="24"/>
          <w:szCs w:val="24"/>
        </w:rPr>
        <w:t>kietųjų dalelių valymo įrenginiai ciklonai</w:t>
      </w:r>
      <w:r w:rsidR="007D126E" w:rsidRPr="00BB7E8A">
        <w:rPr>
          <w:sz w:val="24"/>
          <w:szCs w:val="24"/>
        </w:rPr>
        <w:t xml:space="preserve">. </w:t>
      </w:r>
      <w:r w:rsidR="006E04CA" w:rsidRPr="00BB7E8A">
        <w:rPr>
          <w:sz w:val="24"/>
          <w:szCs w:val="24"/>
        </w:rPr>
        <w:t>N</w:t>
      </w:r>
      <w:r w:rsidR="007D126E" w:rsidRPr="00BB7E8A">
        <w:rPr>
          <w:sz w:val="24"/>
          <w:szCs w:val="24"/>
        </w:rPr>
        <w:t xml:space="preserve">audojami valymo įrenginiai (iš šilumos gamybos įrenginių išmetamų dūmų), kurių valymo efektyvumas didesnis (nuo kietųjų dalelių) kaip </w:t>
      </w:r>
      <w:r w:rsidR="006E04CA" w:rsidRPr="00BB7E8A">
        <w:rPr>
          <w:sz w:val="24"/>
          <w:szCs w:val="24"/>
        </w:rPr>
        <w:t>6</w:t>
      </w:r>
      <w:r w:rsidR="007D126E" w:rsidRPr="00BB7E8A">
        <w:rPr>
          <w:sz w:val="24"/>
          <w:szCs w:val="24"/>
        </w:rPr>
        <w:t xml:space="preserve">5 %. </w:t>
      </w:r>
    </w:p>
    <w:p w:rsidR="00082E87" w:rsidRPr="00BB7E8A" w:rsidRDefault="00E602D0" w:rsidP="00E602D0">
      <w:pPr>
        <w:spacing w:after="0" w:line="360" w:lineRule="auto"/>
        <w:ind w:left="0" w:firstLine="0"/>
        <w:rPr>
          <w:sz w:val="24"/>
          <w:szCs w:val="24"/>
        </w:rPr>
      </w:pPr>
      <w:r w:rsidRPr="00BB7E8A">
        <w:rPr>
          <w:sz w:val="24"/>
          <w:szCs w:val="24"/>
        </w:rPr>
        <w:t xml:space="preserve">     </w:t>
      </w:r>
      <w:r w:rsidR="007D126E" w:rsidRPr="00BB7E8A">
        <w:rPr>
          <w:sz w:val="24"/>
          <w:szCs w:val="24"/>
        </w:rPr>
        <w:t>Įmonės žmogiškieji ištekliai yra pagrindinis vertės vartotojams veiksnys. Pakankami žmogiškieji ištekliai, efektyvus jų darbas ir adekvatus skatinimas – tai vienos svarbiausių prielaidų, leidžiančių užtikrinti kokybiškų, vartotojų poreikius atitinkančių paslaugų teikimą ir strateginių tikslų įgyvendinimą. Vertinant įmonės darbuotojų skaičiaus didėjimo/mažėjimo tendencijas 2013–201</w:t>
      </w:r>
      <w:r w:rsidR="001B0AB4" w:rsidRPr="00BB7E8A">
        <w:rPr>
          <w:sz w:val="24"/>
          <w:szCs w:val="24"/>
        </w:rPr>
        <w:t>9</w:t>
      </w:r>
      <w:r w:rsidR="007D126E" w:rsidRPr="00BB7E8A">
        <w:rPr>
          <w:sz w:val="24"/>
          <w:szCs w:val="24"/>
        </w:rPr>
        <w:t xml:space="preserve"> m. pastebima, kad administracijos</w:t>
      </w:r>
      <w:r w:rsidR="007B3ED0" w:rsidRPr="00BB7E8A">
        <w:rPr>
          <w:sz w:val="24"/>
          <w:szCs w:val="24"/>
        </w:rPr>
        <w:t>, katilines, šilumos tinklus, šilumos punktus eksploatuojančių</w:t>
      </w:r>
      <w:r w:rsidR="007D126E" w:rsidRPr="00BB7E8A">
        <w:rPr>
          <w:sz w:val="24"/>
          <w:szCs w:val="24"/>
        </w:rPr>
        <w:t xml:space="preserve"> darbuotojų, </w:t>
      </w:r>
      <w:r w:rsidR="007B3ED0" w:rsidRPr="00BB7E8A">
        <w:rPr>
          <w:sz w:val="24"/>
          <w:szCs w:val="24"/>
        </w:rPr>
        <w:t xml:space="preserve">buhalterijos, </w:t>
      </w:r>
      <w:r w:rsidR="007D126E" w:rsidRPr="00BB7E8A">
        <w:rPr>
          <w:sz w:val="24"/>
          <w:szCs w:val="24"/>
        </w:rPr>
        <w:t xml:space="preserve">šilumos realizacijos tarnybos </w:t>
      </w:r>
      <w:r w:rsidR="007B3ED0" w:rsidRPr="00BB7E8A">
        <w:rPr>
          <w:sz w:val="24"/>
          <w:szCs w:val="24"/>
        </w:rPr>
        <w:t>darbuotojų</w:t>
      </w:r>
      <w:r w:rsidR="00FE1BEB" w:rsidRPr="00BB7E8A">
        <w:rPr>
          <w:sz w:val="24"/>
          <w:szCs w:val="24"/>
        </w:rPr>
        <w:t xml:space="preserve"> kiekis</w:t>
      </w:r>
      <w:r w:rsidR="007D126E" w:rsidRPr="00BB7E8A">
        <w:rPr>
          <w:sz w:val="24"/>
          <w:szCs w:val="24"/>
        </w:rPr>
        <w:t xml:space="preserve"> nuo 2013 m. iki 201</w:t>
      </w:r>
      <w:r w:rsidR="001B0AB4" w:rsidRPr="00BB7E8A">
        <w:rPr>
          <w:sz w:val="24"/>
          <w:szCs w:val="24"/>
        </w:rPr>
        <w:t>9</w:t>
      </w:r>
      <w:r w:rsidR="007D126E" w:rsidRPr="00BB7E8A">
        <w:rPr>
          <w:sz w:val="24"/>
          <w:szCs w:val="24"/>
        </w:rPr>
        <w:t xml:space="preserve"> m.</w:t>
      </w:r>
      <w:r w:rsidR="001B0AB4" w:rsidRPr="00BB7E8A">
        <w:rPr>
          <w:sz w:val="24"/>
          <w:szCs w:val="24"/>
        </w:rPr>
        <w:t xml:space="preserve"> yra stabilus ir siekia 38 </w:t>
      </w:r>
      <w:r w:rsidR="00FE1BEB" w:rsidRPr="00BB7E8A">
        <w:rPr>
          <w:sz w:val="24"/>
          <w:szCs w:val="24"/>
        </w:rPr>
        <w:t>–</w:t>
      </w:r>
      <w:r w:rsidR="001B0AB4" w:rsidRPr="00BB7E8A">
        <w:rPr>
          <w:sz w:val="24"/>
          <w:szCs w:val="24"/>
        </w:rPr>
        <w:t xml:space="preserve"> 42</w:t>
      </w:r>
      <w:r w:rsidR="00FE1BEB" w:rsidRPr="00BB7E8A">
        <w:rPr>
          <w:sz w:val="24"/>
          <w:szCs w:val="24"/>
        </w:rPr>
        <w:t xml:space="preserve"> žmones</w:t>
      </w:r>
      <w:r w:rsidR="007D126E" w:rsidRPr="00BB7E8A">
        <w:rPr>
          <w:sz w:val="24"/>
          <w:szCs w:val="24"/>
        </w:rPr>
        <w:t xml:space="preserve">. </w:t>
      </w:r>
    </w:p>
    <w:p w:rsidR="00082E87" w:rsidRPr="00BB7E8A" w:rsidRDefault="00FE1BEB" w:rsidP="00FE1BEB">
      <w:pPr>
        <w:spacing w:after="0" w:line="360" w:lineRule="auto"/>
        <w:ind w:left="0"/>
        <w:rPr>
          <w:sz w:val="24"/>
          <w:szCs w:val="24"/>
        </w:rPr>
      </w:pPr>
      <w:r w:rsidRPr="00BB7E8A">
        <w:rPr>
          <w:sz w:val="24"/>
          <w:szCs w:val="24"/>
        </w:rPr>
        <w:t xml:space="preserve">     </w:t>
      </w:r>
      <w:r w:rsidR="007D126E" w:rsidRPr="00BB7E8A">
        <w:rPr>
          <w:sz w:val="24"/>
          <w:szCs w:val="24"/>
        </w:rPr>
        <w:t>UAB „</w:t>
      </w:r>
      <w:r w:rsidR="001B0AB4" w:rsidRPr="00BB7E8A">
        <w:rPr>
          <w:sz w:val="24"/>
          <w:szCs w:val="24"/>
        </w:rPr>
        <w:t>Lazdijų</w:t>
      </w:r>
      <w:r w:rsidR="007D126E" w:rsidRPr="00BB7E8A">
        <w:rPr>
          <w:sz w:val="24"/>
          <w:szCs w:val="24"/>
        </w:rPr>
        <w:t xml:space="preserve"> šilum</w:t>
      </w:r>
      <w:r w:rsidR="001B0AB4" w:rsidRPr="00BB7E8A">
        <w:rPr>
          <w:sz w:val="24"/>
          <w:szCs w:val="24"/>
        </w:rPr>
        <w:t>a</w:t>
      </w:r>
      <w:r w:rsidR="007D126E" w:rsidRPr="00BB7E8A">
        <w:rPr>
          <w:sz w:val="24"/>
          <w:szCs w:val="24"/>
        </w:rPr>
        <w:t xml:space="preserve">“ pagrindinis akcininkas – </w:t>
      </w:r>
      <w:r w:rsidR="001B0AB4" w:rsidRPr="00BB7E8A">
        <w:rPr>
          <w:sz w:val="24"/>
          <w:szCs w:val="24"/>
        </w:rPr>
        <w:t>Lazdijų</w:t>
      </w:r>
      <w:r w:rsidR="007D126E" w:rsidRPr="00BB7E8A">
        <w:rPr>
          <w:sz w:val="24"/>
          <w:szCs w:val="24"/>
        </w:rPr>
        <w:t xml:space="preserve"> rajono savivaldybė, turinti 99,</w:t>
      </w:r>
      <w:r w:rsidRPr="00BB7E8A">
        <w:rPr>
          <w:sz w:val="24"/>
          <w:szCs w:val="24"/>
        </w:rPr>
        <w:t>9431</w:t>
      </w:r>
      <w:r w:rsidR="007D126E" w:rsidRPr="00BB7E8A">
        <w:rPr>
          <w:sz w:val="24"/>
          <w:szCs w:val="24"/>
        </w:rPr>
        <w:t xml:space="preserve"> % akcijų,  </w:t>
      </w:r>
    </w:p>
    <w:p w:rsidR="00082E87" w:rsidRPr="00BB7E8A" w:rsidRDefault="007D126E" w:rsidP="0021580B">
      <w:pPr>
        <w:spacing w:after="0" w:line="360" w:lineRule="auto"/>
        <w:ind w:left="0"/>
        <w:rPr>
          <w:sz w:val="24"/>
          <w:szCs w:val="24"/>
        </w:rPr>
      </w:pPr>
      <w:r w:rsidRPr="00BB7E8A">
        <w:rPr>
          <w:sz w:val="24"/>
          <w:szCs w:val="24"/>
        </w:rPr>
        <w:t xml:space="preserve">likusios akcijos priklauso privatiems asmenims.   </w:t>
      </w:r>
    </w:p>
    <w:p w:rsidR="004B42BF" w:rsidRPr="00BB7E8A" w:rsidRDefault="00FE1BEB" w:rsidP="00322B5D">
      <w:pPr>
        <w:spacing w:after="0" w:line="360" w:lineRule="auto"/>
        <w:ind w:left="0" w:firstLine="0"/>
        <w:rPr>
          <w:sz w:val="24"/>
          <w:szCs w:val="24"/>
        </w:rPr>
      </w:pPr>
      <w:r w:rsidRPr="00BB7E8A">
        <w:rPr>
          <w:sz w:val="24"/>
          <w:szCs w:val="24"/>
        </w:rPr>
        <w:t xml:space="preserve">     </w:t>
      </w:r>
      <w:r w:rsidR="007D126E" w:rsidRPr="00BB7E8A">
        <w:rPr>
          <w:sz w:val="24"/>
          <w:szCs w:val="24"/>
        </w:rPr>
        <w:t>UAB „</w:t>
      </w:r>
      <w:r w:rsidR="001B0AB4" w:rsidRPr="00BB7E8A">
        <w:rPr>
          <w:sz w:val="24"/>
          <w:szCs w:val="24"/>
        </w:rPr>
        <w:t>Lazdijų</w:t>
      </w:r>
      <w:r w:rsidR="007D126E" w:rsidRPr="00BB7E8A">
        <w:rPr>
          <w:sz w:val="24"/>
          <w:szCs w:val="24"/>
        </w:rPr>
        <w:t xml:space="preserve"> šiluma“ vartotojų struktūra eilę metų išlieka stabili, tačiau </w:t>
      </w:r>
      <w:r w:rsidR="002B45EC" w:rsidRPr="00BB7E8A">
        <w:rPr>
          <w:sz w:val="24"/>
          <w:szCs w:val="24"/>
        </w:rPr>
        <w:t>pastebimas  šilumos suvartojimo mažėjimas dėl šildomų</w:t>
      </w:r>
      <w:r w:rsidR="007B3ED0" w:rsidRPr="00BB7E8A">
        <w:rPr>
          <w:sz w:val="24"/>
          <w:szCs w:val="24"/>
        </w:rPr>
        <w:t xml:space="preserve"> daugiabučių ir įmonių pastatų</w:t>
      </w:r>
      <w:r w:rsidR="002B45EC" w:rsidRPr="00BB7E8A">
        <w:rPr>
          <w:sz w:val="24"/>
          <w:szCs w:val="24"/>
        </w:rPr>
        <w:t xml:space="preserve"> apšiltinimo</w:t>
      </w:r>
      <w:r w:rsidR="007D126E" w:rsidRPr="00BB7E8A">
        <w:rPr>
          <w:sz w:val="24"/>
          <w:szCs w:val="24"/>
        </w:rPr>
        <w:t xml:space="preserve">. </w:t>
      </w:r>
      <w:r w:rsidR="00826881" w:rsidRPr="00BB7E8A">
        <w:rPr>
          <w:sz w:val="24"/>
          <w:szCs w:val="24"/>
        </w:rPr>
        <w:t xml:space="preserve"> Šiuo metu bendras UAB Lazdijų šil</w:t>
      </w:r>
      <w:r w:rsidR="007B3ED0" w:rsidRPr="00BB7E8A">
        <w:rPr>
          <w:sz w:val="24"/>
          <w:szCs w:val="24"/>
        </w:rPr>
        <w:t>uma vartotojų skaičius yra 1201.</w:t>
      </w:r>
      <w:r w:rsidR="00826881" w:rsidRPr="00BB7E8A">
        <w:rPr>
          <w:sz w:val="24"/>
          <w:szCs w:val="24"/>
        </w:rPr>
        <w:t xml:space="preserve"> </w:t>
      </w:r>
      <w:r w:rsidR="007B3ED0" w:rsidRPr="00BB7E8A">
        <w:rPr>
          <w:sz w:val="24"/>
          <w:szCs w:val="24"/>
        </w:rPr>
        <w:t>I</w:t>
      </w:r>
      <w:r w:rsidR="00826881" w:rsidRPr="00BB7E8A">
        <w:rPr>
          <w:sz w:val="24"/>
          <w:szCs w:val="24"/>
        </w:rPr>
        <w:t>š jų daugiabučių gyventojai 1133 savinink</w:t>
      </w:r>
      <w:r w:rsidR="007B3ED0" w:rsidRPr="00BB7E8A">
        <w:rPr>
          <w:sz w:val="24"/>
          <w:szCs w:val="24"/>
        </w:rPr>
        <w:t>ai</w:t>
      </w:r>
      <w:r w:rsidR="00826881" w:rsidRPr="00BB7E8A">
        <w:rPr>
          <w:sz w:val="24"/>
          <w:szCs w:val="24"/>
        </w:rPr>
        <w:t xml:space="preserve"> ir 68 juridiniai asmenys (įmonės, įstaigos)</w:t>
      </w:r>
      <w:r w:rsidR="007B3ED0" w:rsidRPr="00BB7E8A">
        <w:rPr>
          <w:sz w:val="24"/>
          <w:szCs w:val="24"/>
        </w:rPr>
        <w:t>.</w:t>
      </w:r>
      <w:r w:rsidR="004B42BF" w:rsidRPr="00BB7E8A">
        <w:rPr>
          <w:sz w:val="24"/>
          <w:szCs w:val="24"/>
        </w:rPr>
        <w:t xml:space="preserve"> Pateikiame lentelę realizuota šiluma</w:t>
      </w:r>
      <w:r w:rsidR="00E00BD9" w:rsidRPr="00BB7E8A">
        <w:rPr>
          <w:sz w:val="24"/>
          <w:szCs w:val="24"/>
        </w:rPr>
        <w:t xml:space="preserve"> (</w:t>
      </w:r>
      <w:proofErr w:type="spellStart"/>
      <w:r w:rsidR="00E00BD9" w:rsidRPr="00BB7E8A">
        <w:rPr>
          <w:sz w:val="24"/>
          <w:szCs w:val="24"/>
        </w:rPr>
        <w:t>MWh</w:t>
      </w:r>
      <w:proofErr w:type="spellEnd"/>
      <w:r w:rsidR="00E00BD9" w:rsidRPr="00BB7E8A">
        <w:rPr>
          <w:sz w:val="24"/>
          <w:szCs w:val="24"/>
        </w:rPr>
        <w:t>)</w:t>
      </w:r>
      <w:r w:rsidR="004B42BF" w:rsidRPr="00BB7E8A">
        <w:rPr>
          <w:sz w:val="24"/>
          <w:szCs w:val="24"/>
        </w:rPr>
        <w:t xml:space="preserve"> įmonėje</w:t>
      </w:r>
      <w:r w:rsidR="00E00BD9" w:rsidRPr="00BB7E8A">
        <w:rPr>
          <w:sz w:val="24"/>
          <w:szCs w:val="24"/>
        </w:rPr>
        <w:t xml:space="preserve"> 2010 - 2018 m.</w:t>
      </w:r>
      <w:r w:rsidR="004B42BF" w:rsidRPr="00BB7E8A">
        <w:rPr>
          <w:sz w:val="24"/>
          <w:szCs w:val="24"/>
        </w:rPr>
        <w:t>:</w:t>
      </w:r>
    </w:p>
    <w:tbl>
      <w:tblPr>
        <w:tblStyle w:val="Lentelstinklelis"/>
        <w:tblW w:w="0" w:type="auto"/>
        <w:tblLook w:val="04A0" w:firstRow="1" w:lastRow="0" w:firstColumn="1" w:lastColumn="0" w:noHBand="0" w:noVBand="1"/>
      </w:tblPr>
      <w:tblGrid>
        <w:gridCol w:w="1116"/>
        <w:gridCol w:w="1116"/>
        <w:gridCol w:w="1095"/>
        <w:gridCol w:w="1116"/>
        <w:gridCol w:w="1116"/>
        <w:gridCol w:w="1116"/>
        <w:gridCol w:w="1116"/>
        <w:gridCol w:w="1116"/>
        <w:gridCol w:w="1095"/>
      </w:tblGrid>
      <w:tr w:rsidR="00E00BD9" w:rsidRPr="00BB7E8A" w:rsidTr="00E00BD9">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2018</w:t>
            </w:r>
          </w:p>
        </w:tc>
        <w:tc>
          <w:tcPr>
            <w:tcW w:w="1094" w:type="dxa"/>
          </w:tcPr>
          <w:p w:rsidR="00E00BD9" w:rsidRPr="00BB7E8A" w:rsidRDefault="00E00BD9" w:rsidP="00E00BD9">
            <w:pPr>
              <w:spacing w:after="0" w:line="360" w:lineRule="auto"/>
              <w:ind w:left="0" w:firstLine="0"/>
              <w:jc w:val="center"/>
              <w:rPr>
                <w:sz w:val="24"/>
                <w:szCs w:val="24"/>
              </w:rPr>
            </w:pPr>
            <w:r w:rsidRPr="00BB7E8A">
              <w:rPr>
                <w:sz w:val="24"/>
                <w:szCs w:val="24"/>
              </w:rPr>
              <w:t>2017</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2016</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2015</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2014</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2013</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2012</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2011</w:t>
            </w:r>
          </w:p>
        </w:tc>
        <w:tc>
          <w:tcPr>
            <w:tcW w:w="1095" w:type="dxa"/>
          </w:tcPr>
          <w:p w:rsidR="00E00BD9" w:rsidRPr="00BB7E8A" w:rsidRDefault="00E00BD9" w:rsidP="00E00BD9">
            <w:pPr>
              <w:spacing w:after="0" w:line="360" w:lineRule="auto"/>
              <w:ind w:left="0" w:firstLine="0"/>
              <w:jc w:val="center"/>
              <w:rPr>
                <w:sz w:val="24"/>
                <w:szCs w:val="24"/>
              </w:rPr>
            </w:pPr>
            <w:r w:rsidRPr="00BB7E8A">
              <w:rPr>
                <w:sz w:val="24"/>
                <w:szCs w:val="24"/>
              </w:rPr>
              <w:t>2010</w:t>
            </w:r>
          </w:p>
        </w:tc>
      </w:tr>
      <w:tr w:rsidR="00E00BD9" w:rsidRPr="00BB7E8A" w:rsidTr="00E00BD9">
        <w:tc>
          <w:tcPr>
            <w:tcW w:w="1095" w:type="dxa"/>
          </w:tcPr>
          <w:p w:rsidR="00E00BD9" w:rsidRPr="00BB7E8A" w:rsidRDefault="00E00BD9" w:rsidP="00322B5D">
            <w:pPr>
              <w:spacing w:after="0" w:line="360" w:lineRule="auto"/>
              <w:ind w:left="0" w:firstLine="0"/>
              <w:rPr>
                <w:sz w:val="24"/>
                <w:szCs w:val="24"/>
              </w:rPr>
            </w:pPr>
            <w:r w:rsidRPr="00BB7E8A">
              <w:rPr>
                <w:sz w:val="24"/>
                <w:szCs w:val="24"/>
              </w:rPr>
              <w:t>13299,56</w:t>
            </w:r>
          </w:p>
        </w:tc>
        <w:tc>
          <w:tcPr>
            <w:tcW w:w="1094" w:type="dxa"/>
          </w:tcPr>
          <w:p w:rsidR="00E00BD9" w:rsidRPr="00BB7E8A" w:rsidRDefault="00E00BD9" w:rsidP="00322B5D">
            <w:pPr>
              <w:spacing w:after="0" w:line="360" w:lineRule="auto"/>
              <w:ind w:left="0" w:firstLine="0"/>
              <w:rPr>
                <w:sz w:val="24"/>
                <w:szCs w:val="24"/>
              </w:rPr>
            </w:pPr>
            <w:r w:rsidRPr="00BB7E8A">
              <w:rPr>
                <w:sz w:val="24"/>
                <w:szCs w:val="24"/>
              </w:rPr>
              <w:t>13328,01</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13796,1</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13319,33</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13956,19</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15050,19</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15987,35</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15129,39</w:t>
            </w:r>
          </w:p>
        </w:tc>
        <w:tc>
          <w:tcPr>
            <w:tcW w:w="1095" w:type="dxa"/>
          </w:tcPr>
          <w:p w:rsidR="00E00BD9" w:rsidRPr="00BB7E8A" w:rsidRDefault="00E00BD9" w:rsidP="00322B5D">
            <w:pPr>
              <w:spacing w:after="0" w:line="360" w:lineRule="auto"/>
              <w:ind w:left="0" w:firstLine="0"/>
              <w:rPr>
                <w:sz w:val="24"/>
                <w:szCs w:val="24"/>
              </w:rPr>
            </w:pPr>
            <w:r w:rsidRPr="00BB7E8A">
              <w:rPr>
                <w:sz w:val="24"/>
                <w:szCs w:val="24"/>
              </w:rPr>
              <w:t>16747,4</w:t>
            </w:r>
          </w:p>
        </w:tc>
      </w:tr>
    </w:tbl>
    <w:p w:rsidR="00082E87" w:rsidRPr="00BB7E8A" w:rsidRDefault="004B42BF" w:rsidP="00322B5D">
      <w:pPr>
        <w:spacing w:after="0" w:line="360" w:lineRule="auto"/>
        <w:ind w:left="0" w:firstLine="0"/>
        <w:rPr>
          <w:sz w:val="24"/>
          <w:szCs w:val="24"/>
        </w:rPr>
      </w:pPr>
      <w:r w:rsidRPr="00BB7E8A">
        <w:rPr>
          <w:sz w:val="24"/>
          <w:szCs w:val="24"/>
        </w:rPr>
        <w:t xml:space="preserve"> </w:t>
      </w:r>
    </w:p>
    <w:p w:rsidR="00082E87" w:rsidRPr="00BB7E8A" w:rsidRDefault="00FE1BEB" w:rsidP="00FE1BEB">
      <w:pPr>
        <w:spacing w:after="0" w:line="360" w:lineRule="auto"/>
        <w:ind w:left="0" w:firstLine="0"/>
        <w:rPr>
          <w:sz w:val="24"/>
          <w:szCs w:val="24"/>
        </w:rPr>
      </w:pPr>
      <w:r w:rsidRPr="00BB7E8A">
        <w:rPr>
          <w:sz w:val="24"/>
          <w:szCs w:val="24"/>
        </w:rPr>
        <w:t xml:space="preserve">     </w:t>
      </w:r>
      <w:r w:rsidR="007D126E" w:rsidRPr="00BB7E8A">
        <w:rPr>
          <w:sz w:val="24"/>
          <w:szCs w:val="24"/>
        </w:rPr>
        <w:t>Investicijos į modernias technologijas, atnaujinant energijos gamybos šaltinius ir plečiant šilumos gamybos iš atsinaujinančių energijos išteklių apimtis, buvo svarbus pasirinkimas Bendrovės veiklos intensyvumui didinti ir siekiui tapti modernia, šilumos vartotojams kokybiškas paslaugas teikiančia įmone. Suformuotos investicijoms palankios aplinkos dėka UAB „</w:t>
      </w:r>
      <w:r w:rsidR="001B0AB4" w:rsidRPr="00BB7E8A">
        <w:rPr>
          <w:sz w:val="24"/>
          <w:szCs w:val="24"/>
        </w:rPr>
        <w:t>Lazdijų</w:t>
      </w:r>
      <w:r w:rsidR="007D126E" w:rsidRPr="00BB7E8A">
        <w:rPr>
          <w:sz w:val="24"/>
          <w:szCs w:val="24"/>
        </w:rPr>
        <w:t xml:space="preserve"> šilum</w:t>
      </w:r>
      <w:r w:rsidR="001B0AB4" w:rsidRPr="00BB7E8A">
        <w:rPr>
          <w:sz w:val="24"/>
          <w:szCs w:val="24"/>
        </w:rPr>
        <w:t>a</w:t>
      </w:r>
      <w:r w:rsidR="007D126E" w:rsidRPr="00BB7E8A">
        <w:rPr>
          <w:sz w:val="24"/>
          <w:szCs w:val="24"/>
        </w:rPr>
        <w:t xml:space="preserve">“ sėkmingai įgyvendino svarbius projektus, sugebėjo sumažinti palyginamąsias šilumos kainas, padidinti šilumos gamybos efektyvumą, sumažinti technologinius šilumos tiekimo nuostolius. Pastaraisiais metais šilumos kaina </w:t>
      </w:r>
      <w:r w:rsidR="001B0AB4" w:rsidRPr="00BB7E8A">
        <w:rPr>
          <w:sz w:val="24"/>
          <w:szCs w:val="24"/>
        </w:rPr>
        <w:t>Lazdijuose</w:t>
      </w:r>
      <w:r w:rsidR="007D126E" w:rsidRPr="00BB7E8A">
        <w:rPr>
          <w:sz w:val="24"/>
          <w:szCs w:val="24"/>
        </w:rPr>
        <w:t xml:space="preserve"> </w:t>
      </w:r>
      <w:r w:rsidR="001B0AB4" w:rsidRPr="00BB7E8A">
        <w:rPr>
          <w:sz w:val="24"/>
          <w:szCs w:val="24"/>
        </w:rPr>
        <w:t xml:space="preserve">siekia </w:t>
      </w:r>
      <w:r w:rsidR="001B0AB4" w:rsidRPr="00BB7E8A">
        <w:rPr>
          <w:sz w:val="24"/>
          <w:szCs w:val="24"/>
        </w:rPr>
        <w:lastRenderedPageBreak/>
        <w:t>kainų vidurkį</w:t>
      </w:r>
      <w:r w:rsidR="007D126E" w:rsidRPr="00BB7E8A">
        <w:rPr>
          <w:sz w:val="24"/>
          <w:szCs w:val="24"/>
        </w:rPr>
        <w:t xml:space="preserve"> Lietuvoje. </w:t>
      </w:r>
    </w:p>
    <w:p w:rsidR="00082E87" w:rsidRPr="00BB7E8A" w:rsidRDefault="00FE1BEB" w:rsidP="007B3ED0">
      <w:pPr>
        <w:spacing w:after="0" w:line="360" w:lineRule="auto"/>
        <w:ind w:left="0" w:firstLine="0"/>
        <w:rPr>
          <w:sz w:val="24"/>
          <w:szCs w:val="24"/>
        </w:rPr>
      </w:pPr>
      <w:r w:rsidRPr="00BB7E8A">
        <w:rPr>
          <w:sz w:val="24"/>
          <w:szCs w:val="24"/>
        </w:rPr>
        <w:t xml:space="preserve">     </w:t>
      </w:r>
      <w:r w:rsidR="007D126E" w:rsidRPr="00BB7E8A">
        <w:rPr>
          <w:sz w:val="24"/>
          <w:szCs w:val="24"/>
        </w:rPr>
        <w:t>UAB „</w:t>
      </w:r>
      <w:r w:rsidR="005C1722" w:rsidRPr="00BB7E8A">
        <w:rPr>
          <w:sz w:val="24"/>
          <w:szCs w:val="24"/>
        </w:rPr>
        <w:t>Lazdijų</w:t>
      </w:r>
      <w:r w:rsidR="007D126E" w:rsidRPr="00BB7E8A">
        <w:rPr>
          <w:sz w:val="24"/>
          <w:szCs w:val="24"/>
        </w:rPr>
        <w:t xml:space="preserve"> šilum</w:t>
      </w:r>
      <w:r w:rsidR="005C1722" w:rsidRPr="00BB7E8A">
        <w:rPr>
          <w:sz w:val="24"/>
          <w:szCs w:val="24"/>
        </w:rPr>
        <w:t>a</w:t>
      </w:r>
      <w:r w:rsidR="007D126E" w:rsidRPr="00BB7E8A">
        <w:rPr>
          <w:sz w:val="24"/>
          <w:szCs w:val="24"/>
        </w:rPr>
        <w:t xml:space="preserve">“, būdama viena </w:t>
      </w:r>
      <w:r w:rsidR="005C1722" w:rsidRPr="00BB7E8A">
        <w:rPr>
          <w:sz w:val="24"/>
          <w:szCs w:val="24"/>
        </w:rPr>
        <w:t>mažiausių</w:t>
      </w:r>
      <w:r w:rsidR="007D126E" w:rsidRPr="00BB7E8A">
        <w:rPr>
          <w:sz w:val="24"/>
          <w:szCs w:val="24"/>
        </w:rPr>
        <w:t xml:space="preserve"> šalies centralizuoto šilumos tiekimo įmonių, siekia </w:t>
      </w:r>
      <w:r w:rsidR="007D126E" w:rsidRPr="00BB7E8A">
        <w:rPr>
          <w:color w:val="091409"/>
          <w:sz w:val="24"/>
          <w:szCs w:val="24"/>
        </w:rPr>
        <w:t xml:space="preserve">užtikrinti patikimą šilumos ir karšto vandens tiekimą, </w:t>
      </w:r>
      <w:r w:rsidR="007D126E" w:rsidRPr="00BB7E8A">
        <w:rPr>
          <w:sz w:val="24"/>
          <w:szCs w:val="24"/>
        </w:rPr>
        <w:t xml:space="preserve">nuolat gerinti vadybą, informuoti vartotojus apie vykdomus projektus, šilumos perdavimo vamzdyno remontų ypatumus ir su jais susijusius ribojimus, pagrindines veiklos krytis, </w:t>
      </w:r>
      <w:r w:rsidR="007D126E" w:rsidRPr="00BB7E8A">
        <w:rPr>
          <w:color w:val="091409"/>
          <w:sz w:val="24"/>
          <w:szCs w:val="24"/>
        </w:rPr>
        <w:t xml:space="preserve">diegti bendrovės veikloje naujausias technologijas, </w:t>
      </w:r>
      <w:r w:rsidR="007D126E" w:rsidRPr="00BB7E8A">
        <w:rPr>
          <w:sz w:val="24"/>
          <w:szCs w:val="24"/>
        </w:rPr>
        <w:t xml:space="preserve">kviesti vartotojus diskusijoms apie </w:t>
      </w:r>
      <w:r w:rsidR="007D126E" w:rsidRPr="00BB7E8A">
        <w:rPr>
          <w:color w:val="091409"/>
          <w:sz w:val="24"/>
          <w:szCs w:val="24"/>
        </w:rPr>
        <w:t xml:space="preserve">aktualius šilumos ir karšto vandens tiekimo bei mokėjimų už šilumą klausimus. </w:t>
      </w:r>
      <w:r w:rsidR="007D126E" w:rsidRPr="00BB7E8A">
        <w:rPr>
          <w:sz w:val="24"/>
          <w:szCs w:val="24"/>
        </w:rPr>
        <w:t xml:space="preserve">Visa tai didina </w:t>
      </w:r>
      <w:r w:rsidR="00DB08F0">
        <w:rPr>
          <w:sz w:val="24"/>
          <w:szCs w:val="24"/>
        </w:rPr>
        <w:t>b</w:t>
      </w:r>
      <w:r w:rsidR="007D126E" w:rsidRPr="00BB7E8A">
        <w:rPr>
          <w:sz w:val="24"/>
          <w:szCs w:val="24"/>
        </w:rPr>
        <w:t xml:space="preserve">endrovės patrauklumą ir motyvuoja naujus vartotojus jungtis prie centralizuoto šilumos tiekimo tinklo ir naudotis teikiamomis paslaugomis.  </w:t>
      </w:r>
    </w:p>
    <w:p w:rsidR="00082E87" w:rsidRPr="00BB7E8A" w:rsidRDefault="00FE1BEB" w:rsidP="00FE1BEB">
      <w:pPr>
        <w:spacing w:after="0" w:line="360" w:lineRule="auto"/>
        <w:ind w:left="0" w:firstLine="0"/>
        <w:rPr>
          <w:sz w:val="24"/>
          <w:szCs w:val="24"/>
        </w:rPr>
      </w:pPr>
      <w:r w:rsidRPr="00BB7E8A">
        <w:rPr>
          <w:sz w:val="24"/>
          <w:szCs w:val="24"/>
        </w:rPr>
        <w:t xml:space="preserve">     </w:t>
      </w:r>
      <w:r w:rsidR="007D126E" w:rsidRPr="00BB7E8A">
        <w:rPr>
          <w:sz w:val="24"/>
          <w:szCs w:val="24"/>
        </w:rPr>
        <w:t>Energetinis saugumas – tai sistemos sugebėjimas tiekti nepertraukiamai energiją vartotojams nepadidintomis kainomis (kainos lyginamos su ankstesnių metų kainomis, su panašių šalių ar regionų energijos tiekimo kainomis, jei galima su rinkos kainomis), sistemos atsparumas tiekimo sutrikimams ir kainų padidėjimui įvairių galimų trikdžių aplinkoje (atskirų kuro rūšių tiekimo nutraukimas, kainų ženklus padidėjimas, infrastruktūros gedimai ir t.t.).</w:t>
      </w:r>
      <w:r w:rsidR="007D126E" w:rsidRPr="00BB7E8A">
        <w:rPr>
          <w:b/>
          <w:sz w:val="24"/>
          <w:szCs w:val="24"/>
        </w:rPr>
        <w:t xml:space="preserve"> </w:t>
      </w:r>
    </w:p>
    <w:p w:rsidR="00D5245D" w:rsidRPr="00BB7E8A" w:rsidRDefault="00FE1BEB" w:rsidP="00FE1BEB">
      <w:pPr>
        <w:spacing w:after="0" w:line="360" w:lineRule="auto"/>
        <w:ind w:left="0" w:firstLine="0"/>
        <w:rPr>
          <w:sz w:val="24"/>
          <w:szCs w:val="24"/>
        </w:rPr>
      </w:pPr>
      <w:r w:rsidRPr="00BB7E8A">
        <w:rPr>
          <w:sz w:val="24"/>
          <w:szCs w:val="24"/>
        </w:rPr>
        <w:t xml:space="preserve">     </w:t>
      </w:r>
      <w:r w:rsidR="007D126E" w:rsidRPr="00BB7E8A">
        <w:rPr>
          <w:sz w:val="24"/>
          <w:szCs w:val="24"/>
        </w:rPr>
        <w:t xml:space="preserve">Šiuo metu </w:t>
      </w:r>
      <w:r w:rsidR="001D318E" w:rsidRPr="00BB7E8A">
        <w:rPr>
          <w:sz w:val="24"/>
          <w:szCs w:val="24"/>
        </w:rPr>
        <w:t>Lazdijų</w:t>
      </w:r>
      <w:r w:rsidR="007D126E" w:rsidRPr="00BB7E8A">
        <w:rPr>
          <w:sz w:val="24"/>
          <w:szCs w:val="24"/>
        </w:rPr>
        <w:t xml:space="preserve"> miestui reikaling</w:t>
      </w:r>
      <w:r w:rsidR="00D5245D" w:rsidRPr="00BB7E8A">
        <w:rPr>
          <w:sz w:val="24"/>
          <w:szCs w:val="24"/>
        </w:rPr>
        <w:t>a</w:t>
      </w:r>
      <w:r w:rsidR="007D126E" w:rsidRPr="00BB7E8A">
        <w:rPr>
          <w:sz w:val="24"/>
          <w:szCs w:val="24"/>
        </w:rPr>
        <w:t xml:space="preserve"> šilum</w:t>
      </w:r>
      <w:r w:rsidR="00D5245D" w:rsidRPr="00BB7E8A">
        <w:rPr>
          <w:sz w:val="24"/>
          <w:szCs w:val="24"/>
        </w:rPr>
        <w:t>a</w:t>
      </w:r>
      <w:r w:rsidR="007D126E" w:rsidRPr="00BB7E8A">
        <w:rPr>
          <w:sz w:val="24"/>
          <w:szCs w:val="24"/>
        </w:rPr>
        <w:t xml:space="preserve"> pagaminama </w:t>
      </w:r>
      <w:r w:rsidR="001D318E" w:rsidRPr="00BB7E8A">
        <w:rPr>
          <w:sz w:val="24"/>
          <w:szCs w:val="24"/>
        </w:rPr>
        <w:t>Lazdijų katilinėje</w:t>
      </w:r>
      <w:r w:rsidR="007D126E" w:rsidRPr="00BB7E8A">
        <w:rPr>
          <w:sz w:val="24"/>
          <w:szCs w:val="24"/>
        </w:rPr>
        <w:t>, turinčioje bendrą instaliuotą 11,</w:t>
      </w:r>
      <w:r w:rsidR="001D318E" w:rsidRPr="00BB7E8A">
        <w:rPr>
          <w:sz w:val="24"/>
          <w:szCs w:val="24"/>
        </w:rPr>
        <w:t>0</w:t>
      </w:r>
      <w:r w:rsidR="007D126E" w:rsidRPr="00BB7E8A">
        <w:rPr>
          <w:sz w:val="24"/>
          <w:szCs w:val="24"/>
        </w:rPr>
        <w:t xml:space="preserve"> MW </w:t>
      </w:r>
      <w:r w:rsidR="00D5245D" w:rsidRPr="00BB7E8A">
        <w:rPr>
          <w:sz w:val="24"/>
          <w:szCs w:val="24"/>
        </w:rPr>
        <w:t>vandens šildymo katilų galingumą. Katilinėje eksploatuojami</w:t>
      </w:r>
      <w:r w:rsidR="00C53CA4" w:rsidRPr="00BB7E8A">
        <w:rPr>
          <w:sz w:val="24"/>
          <w:szCs w:val="24"/>
        </w:rPr>
        <w:t xml:space="preserve"> du</w:t>
      </w:r>
      <w:r w:rsidR="00D5245D" w:rsidRPr="00BB7E8A">
        <w:rPr>
          <w:sz w:val="24"/>
          <w:szCs w:val="24"/>
        </w:rPr>
        <w:t xml:space="preserve"> biokuru</w:t>
      </w:r>
      <w:r w:rsidR="00C53CA4" w:rsidRPr="00BB7E8A">
        <w:rPr>
          <w:sz w:val="24"/>
          <w:szCs w:val="24"/>
        </w:rPr>
        <w:t xml:space="preserve"> (medienos drožlėmis)</w:t>
      </w:r>
      <w:r w:rsidR="00D5245D" w:rsidRPr="00BB7E8A">
        <w:rPr>
          <w:sz w:val="24"/>
          <w:szCs w:val="24"/>
        </w:rPr>
        <w:t xml:space="preserve"> ir skystu kuru</w:t>
      </w:r>
      <w:r w:rsidR="00C53CA4" w:rsidRPr="00BB7E8A">
        <w:rPr>
          <w:sz w:val="24"/>
          <w:szCs w:val="24"/>
        </w:rPr>
        <w:t xml:space="preserve"> (skalūno alyva)</w:t>
      </w:r>
      <w:r w:rsidR="00D5245D" w:rsidRPr="00BB7E8A">
        <w:rPr>
          <w:sz w:val="24"/>
          <w:szCs w:val="24"/>
        </w:rPr>
        <w:t xml:space="preserve"> kūrenami šilumos gamybos įrenginiai:  </w:t>
      </w:r>
    </w:p>
    <w:p w:rsidR="00082E87" w:rsidRPr="00BB7E8A" w:rsidRDefault="00DA7028" w:rsidP="00FE1BEB">
      <w:pPr>
        <w:spacing w:after="0" w:line="360" w:lineRule="auto"/>
        <w:ind w:left="0" w:firstLine="0"/>
        <w:rPr>
          <w:sz w:val="24"/>
          <w:szCs w:val="24"/>
        </w:rPr>
      </w:pPr>
      <w:r w:rsidRPr="00BB7E8A">
        <w:rPr>
          <w:sz w:val="24"/>
          <w:szCs w:val="24"/>
        </w:rPr>
        <w:t xml:space="preserve">     </w:t>
      </w:r>
      <w:r w:rsidR="00D5245D" w:rsidRPr="00BB7E8A">
        <w:rPr>
          <w:sz w:val="24"/>
          <w:szCs w:val="24"/>
        </w:rPr>
        <w:t xml:space="preserve">- </w:t>
      </w:r>
      <w:r w:rsidR="001D318E" w:rsidRPr="00BB7E8A">
        <w:rPr>
          <w:sz w:val="24"/>
          <w:szCs w:val="24"/>
        </w:rPr>
        <w:t>vandens šildymo</w:t>
      </w:r>
      <w:r w:rsidR="007D126E" w:rsidRPr="00BB7E8A">
        <w:rPr>
          <w:sz w:val="24"/>
          <w:szCs w:val="24"/>
        </w:rPr>
        <w:t xml:space="preserve"> katilas (Nr.</w:t>
      </w:r>
      <w:r w:rsidR="001D318E" w:rsidRPr="00BB7E8A">
        <w:rPr>
          <w:sz w:val="24"/>
          <w:szCs w:val="24"/>
        </w:rPr>
        <w:t>1</w:t>
      </w:r>
      <w:r w:rsidR="007D126E" w:rsidRPr="00BB7E8A">
        <w:rPr>
          <w:sz w:val="24"/>
          <w:szCs w:val="24"/>
        </w:rPr>
        <w:t>) D</w:t>
      </w:r>
      <w:r w:rsidR="001D318E" w:rsidRPr="00BB7E8A">
        <w:rPr>
          <w:sz w:val="24"/>
          <w:szCs w:val="24"/>
        </w:rPr>
        <w:t>KVR-6,5-13</w:t>
      </w:r>
      <w:r w:rsidR="007D126E" w:rsidRPr="00BB7E8A">
        <w:rPr>
          <w:sz w:val="24"/>
          <w:szCs w:val="24"/>
        </w:rPr>
        <w:t xml:space="preserve">, galia </w:t>
      </w:r>
      <w:r w:rsidR="001D318E" w:rsidRPr="00BB7E8A">
        <w:rPr>
          <w:sz w:val="24"/>
          <w:szCs w:val="24"/>
        </w:rPr>
        <w:t>5</w:t>
      </w:r>
      <w:r w:rsidR="007D126E" w:rsidRPr="00BB7E8A">
        <w:rPr>
          <w:sz w:val="24"/>
          <w:szCs w:val="24"/>
        </w:rPr>
        <w:t>,0 MW (</w:t>
      </w:r>
      <w:r w:rsidR="001D318E" w:rsidRPr="00BB7E8A">
        <w:rPr>
          <w:sz w:val="24"/>
          <w:szCs w:val="24"/>
        </w:rPr>
        <w:t xml:space="preserve">perdarytas iš garo katilo </w:t>
      </w:r>
      <w:r w:rsidR="007D126E" w:rsidRPr="00BB7E8A">
        <w:rPr>
          <w:sz w:val="24"/>
          <w:szCs w:val="24"/>
        </w:rPr>
        <w:t>200</w:t>
      </w:r>
      <w:r w:rsidR="001D318E" w:rsidRPr="00BB7E8A">
        <w:rPr>
          <w:sz w:val="24"/>
          <w:szCs w:val="24"/>
        </w:rPr>
        <w:t>3</w:t>
      </w:r>
      <w:r w:rsidR="007D126E" w:rsidRPr="00BB7E8A">
        <w:rPr>
          <w:sz w:val="24"/>
          <w:szCs w:val="24"/>
        </w:rPr>
        <w:t xml:space="preserve"> m.),</w:t>
      </w:r>
      <w:r w:rsidR="00D5245D" w:rsidRPr="00BB7E8A">
        <w:rPr>
          <w:sz w:val="24"/>
          <w:szCs w:val="24"/>
        </w:rPr>
        <w:t xml:space="preserve"> tai rezervinis katilas,</w:t>
      </w:r>
      <w:r w:rsidR="001D318E" w:rsidRPr="00BB7E8A">
        <w:rPr>
          <w:sz w:val="24"/>
          <w:szCs w:val="24"/>
        </w:rPr>
        <w:t xml:space="preserve"> jame deginamas skystas kuras</w:t>
      </w:r>
      <w:r w:rsidR="00D5245D" w:rsidRPr="00BB7E8A">
        <w:rPr>
          <w:sz w:val="24"/>
          <w:szCs w:val="24"/>
        </w:rPr>
        <w:t xml:space="preserve"> ir jis kuriamas sugedus</w:t>
      </w:r>
      <w:r w:rsidR="00C53CA4" w:rsidRPr="00BB7E8A">
        <w:rPr>
          <w:sz w:val="24"/>
          <w:szCs w:val="24"/>
        </w:rPr>
        <w:t xml:space="preserve"> pagrindiniams</w:t>
      </w:r>
      <w:r w:rsidR="00D5245D" w:rsidRPr="00BB7E8A">
        <w:rPr>
          <w:sz w:val="24"/>
          <w:szCs w:val="24"/>
        </w:rPr>
        <w:t xml:space="preserve"> biokuro katilams,</w:t>
      </w:r>
      <w:r w:rsidR="007D126E" w:rsidRPr="00BB7E8A">
        <w:rPr>
          <w:sz w:val="24"/>
          <w:szCs w:val="24"/>
        </w:rPr>
        <w:t xml:space="preserve">   </w:t>
      </w:r>
    </w:p>
    <w:p w:rsidR="00082E87" w:rsidRPr="00BB7E8A" w:rsidRDefault="00DA7028" w:rsidP="0021580B">
      <w:pPr>
        <w:spacing w:after="0" w:line="360" w:lineRule="auto"/>
        <w:ind w:left="0"/>
        <w:rPr>
          <w:sz w:val="24"/>
          <w:szCs w:val="24"/>
        </w:rPr>
      </w:pPr>
      <w:r w:rsidRPr="00BB7E8A">
        <w:rPr>
          <w:sz w:val="24"/>
          <w:szCs w:val="24"/>
        </w:rPr>
        <w:t xml:space="preserve">     </w:t>
      </w:r>
      <w:r w:rsidR="00D5245D" w:rsidRPr="00BB7E8A">
        <w:rPr>
          <w:sz w:val="24"/>
          <w:szCs w:val="24"/>
        </w:rPr>
        <w:t xml:space="preserve">- </w:t>
      </w:r>
      <w:r w:rsidR="007D126E" w:rsidRPr="00BB7E8A">
        <w:rPr>
          <w:sz w:val="24"/>
          <w:szCs w:val="24"/>
        </w:rPr>
        <w:t>vandens šildymo katilas</w:t>
      </w:r>
      <w:r w:rsidR="00D5245D" w:rsidRPr="00BB7E8A">
        <w:rPr>
          <w:sz w:val="24"/>
          <w:szCs w:val="24"/>
        </w:rPr>
        <w:t xml:space="preserve"> KV-</w:t>
      </w:r>
      <w:proofErr w:type="spellStart"/>
      <w:r w:rsidR="00D5245D" w:rsidRPr="00BB7E8A">
        <w:rPr>
          <w:sz w:val="24"/>
          <w:szCs w:val="24"/>
        </w:rPr>
        <w:t>Rm-3</w:t>
      </w:r>
      <w:proofErr w:type="spellEnd"/>
      <w:r w:rsidR="007D126E" w:rsidRPr="00BB7E8A">
        <w:rPr>
          <w:sz w:val="24"/>
          <w:szCs w:val="24"/>
        </w:rPr>
        <w:t xml:space="preserve"> (</w:t>
      </w:r>
      <w:r w:rsidR="00D5245D" w:rsidRPr="00BB7E8A">
        <w:rPr>
          <w:sz w:val="24"/>
          <w:szCs w:val="24"/>
        </w:rPr>
        <w:t>Nr.3</w:t>
      </w:r>
      <w:r w:rsidR="007D126E" w:rsidRPr="00BB7E8A">
        <w:rPr>
          <w:sz w:val="24"/>
          <w:szCs w:val="24"/>
        </w:rPr>
        <w:t xml:space="preserve">), galia </w:t>
      </w:r>
      <w:r w:rsidR="00D5245D" w:rsidRPr="00BB7E8A">
        <w:rPr>
          <w:sz w:val="24"/>
          <w:szCs w:val="24"/>
        </w:rPr>
        <w:t>3</w:t>
      </w:r>
      <w:r w:rsidR="007D126E" w:rsidRPr="00BB7E8A">
        <w:rPr>
          <w:sz w:val="24"/>
          <w:szCs w:val="24"/>
        </w:rPr>
        <w:t>,0 MW (</w:t>
      </w:r>
      <w:r w:rsidR="00D5245D" w:rsidRPr="00BB7E8A">
        <w:rPr>
          <w:sz w:val="24"/>
          <w:szCs w:val="24"/>
        </w:rPr>
        <w:t xml:space="preserve">sumontuotas </w:t>
      </w:r>
      <w:r w:rsidR="007D126E" w:rsidRPr="00BB7E8A">
        <w:rPr>
          <w:sz w:val="24"/>
          <w:szCs w:val="24"/>
        </w:rPr>
        <w:t>20</w:t>
      </w:r>
      <w:r w:rsidR="00D5245D" w:rsidRPr="00BB7E8A">
        <w:rPr>
          <w:sz w:val="24"/>
          <w:szCs w:val="24"/>
        </w:rPr>
        <w:t>02</w:t>
      </w:r>
      <w:r w:rsidR="007D126E" w:rsidRPr="00BB7E8A">
        <w:rPr>
          <w:sz w:val="24"/>
          <w:szCs w:val="24"/>
        </w:rPr>
        <w:t xml:space="preserve"> m.), </w:t>
      </w:r>
      <w:r w:rsidR="00D5245D" w:rsidRPr="00BB7E8A">
        <w:rPr>
          <w:sz w:val="24"/>
          <w:szCs w:val="24"/>
        </w:rPr>
        <w:t>deginamas biokuras</w:t>
      </w:r>
      <w:r w:rsidR="007D126E" w:rsidRPr="00BB7E8A">
        <w:rPr>
          <w:sz w:val="24"/>
          <w:szCs w:val="24"/>
        </w:rPr>
        <w:t xml:space="preserve"> </w:t>
      </w:r>
    </w:p>
    <w:p w:rsidR="00082E87" w:rsidRPr="00BB7E8A" w:rsidRDefault="00DA7028" w:rsidP="0021580B">
      <w:pPr>
        <w:spacing w:after="0" w:line="360" w:lineRule="auto"/>
        <w:ind w:left="0"/>
        <w:rPr>
          <w:sz w:val="24"/>
          <w:szCs w:val="24"/>
        </w:rPr>
      </w:pPr>
      <w:r w:rsidRPr="00BB7E8A">
        <w:rPr>
          <w:sz w:val="24"/>
          <w:szCs w:val="24"/>
        </w:rPr>
        <w:t xml:space="preserve">     </w:t>
      </w:r>
      <w:r w:rsidR="00D5245D" w:rsidRPr="00BB7E8A">
        <w:rPr>
          <w:sz w:val="24"/>
          <w:szCs w:val="24"/>
        </w:rPr>
        <w:t xml:space="preserve">- </w:t>
      </w:r>
      <w:r w:rsidR="007D126E" w:rsidRPr="00BB7E8A">
        <w:rPr>
          <w:sz w:val="24"/>
          <w:szCs w:val="24"/>
        </w:rPr>
        <w:t>vandens šildymo katilas</w:t>
      </w:r>
      <w:r w:rsidR="00D5245D" w:rsidRPr="00BB7E8A">
        <w:rPr>
          <w:sz w:val="24"/>
          <w:szCs w:val="24"/>
        </w:rPr>
        <w:t xml:space="preserve"> KV-</w:t>
      </w:r>
      <w:proofErr w:type="spellStart"/>
      <w:r w:rsidR="00D5245D" w:rsidRPr="00BB7E8A">
        <w:rPr>
          <w:sz w:val="24"/>
          <w:szCs w:val="24"/>
        </w:rPr>
        <w:t>Rm-3</w:t>
      </w:r>
      <w:proofErr w:type="spellEnd"/>
      <w:r w:rsidR="007D126E" w:rsidRPr="00BB7E8A">
        <w:rPr>
          <w:sz w:val="24"/>
          <w:szCs w:val="24"/>
        </w:rPr>
        <w:t xml:space="preserve"> (Nr.</w:t>
      </w:r>
      <w:r w:rsidR="00D5245D" w:rsidRPr="00BB7E8A">
        <w:rPr>
          <w:sz w:val="24"/>
          <w:szCs w:val="24"/>
        </w:rPr>
        <w:t>4</w:t>
      </w:r>
      <w:r w:rsidR="007D126E" w:rsidRPr="00BB7E8A">
        <w:rPr>
          <w:sz w:val="24"/>
          <w:szCs w:val="24"/>
        </w:rPr>
        <w:t xml:space="preserve">), galia </w:t>
      </w:r>
      <w:r w:rsidR="00D5245D" w:rsidRPr="00BB7E8A">
        <w:rPr>
          <w:sz w:val="24"/>
          <w:szCs w:val="24"/>
        </w:rPr>
        <w:t>3</w:t>
      </w:r>
      <w:r w:rsidR="007D126E" w:rsidRPr="00BB7E8A">
        <w:rPr>
          <w:sz w:val="24"/>
          <w:szCs w:val="24"/>
        </w:rPr>
        <w:t>,0 MW (</w:t>
      </w:r>
      <w:r w:rsidR="00D5245D" w:rsidRPr="00BB7E8A">
        <w:rPr>
          <w:sz w:val="24"/>
          <w:szCs w:val="24"/>
        </w:rPr>
        <w:t xml:space="preserve">sumontuotas </w:t>
      </w:r>
      <w:r w:rsidR="007D126E" w:rsidRPr="00BB7E8A">
        <w:rPr>
          <w:sz w:val="24"/>
          <w:szCs w:val="24"/>
        </w:rPr>
        <w:t>20</w:t>
      </w:r>
      <w:r w:rsidR="00D5245D" w:rsidRPr="00BB7E8A">
        <w:rPr>
          <w:sz w:val="24"/>
          <w:szCs w:val="24"/>
        </w:rPr>
        <w:t>02</w:t>
      </w:r>
      <w:r w:rsidR="007D126E" w:rsidRPr="00BB7E8A">
        <w:rPr>
          <w:sz w:val="24"/>
          <w:szCs w:val="24"/>
        </w:rPr>
        <w:t xml:space="preserve"> m.), </w:t>
      </w:r>
      <w:r w:rsidR="00D5245D" w:rsidRPr="00BB7E8A">
        <w:rPr>
          <w:sz w:val="24"/>
          <w:szCs w:val="24"/>
        </w:rPr>
        <w:t>deginamas biokuras</w:t>
      </w:r>
      <w:r w:rsidR="007D126E" w:rsidRPr="00BB7E8A">
        <w:rPr>
          <w:sz w:val="24"/>
          <w:szCs w:val="24"/>
        </w:rPr>
        <w:t xml:space="preserve"> </w:t>
      </w:r>
    </w:p>
    <w:p w:rsidR="00D5245D" w:rsidRPr="00BB7E8A" w:rsidRDefault="00FE1BEB" w:rsidP="00FE1BEB">
      <w:pPr>
        <w:spacing w:after="0" w:line="360" w:lineRule="auto"/>
        <w:ind w:left="0" w:firstLine="0"/>
        <w:rPr>
          <w:sz w:val="24"/>
          <w:szCs w:val="24"/>
        </w:rPr>
      </w:pPr>
      <w:r w:rsidRPr="00BB7E8A">
        <w:rPr>
          <w:sz w:val="24"/>
          <w:szCs w:val="24"/>
        </w:rPr>
        <w:t xml:space="preserve">     </w:t>
      </w:r>
      <w:r w:rsidR="00D5245D" w:rsidRPr="00BB7E8A">
        <w:rPr>
          <w:sz w:val="24"/>
          <w:szCs w:val="24"/>
        </w:rPr>
        <w:t>2019 m. vykstančios Lazdijų katilinės rekonstrukcijos metu vietoje susidėvėjusių biokurą deginančių katilų KV-</w:t>
      </w:r>
      <w:proofErr w:type="spellStart"/>
      <w:r w:rsidR="00D5245D" w:rsidRPr="00BB7E8A">
        <w:rPr>
          <w:sz w:val="24"/>
          <w:szCs w:val="24"/>
        </w:rPr>
        <w:t>Rm-3</w:t>
      </w:r>
      <w:proofErr w:type="spellEnd"/>
      <w:r w:rsidR="00D5245D" w:rsidRPr="00BB7E8A">
        <w:rPr>
          <w:sz w:val="24"/>
          <w:szCs w:val="24"/>
        </w:rPr>
        <w:t xml:space="preserve"> bus sumontuoti</w:t>
      </w:r>
      <w:r w:rsidR="00E81271" w:rsidRPr="00BB7E8A">
        <w:rPr>
          <w:sz w:val="24"/>
          <w:szCs w:val="24"/>
        </w:rPr>
        <w:t xml:space="preserve"> du</w:t>
      </w:r>
      <w:r w:rsidR="00D5245D" w:rsidRPr="00BB7E8A">
        <w:rPr>
          <w:sz w:val="24"/>
          <w:szCs w:val="24"/>
        </w:rPr>
        <w:t xml:space="preserve"> </w:t>
      </w:r>
      <w:r w:rsidR="00E81271" w:rsidRPr="00BB7E8A">
        <w:rPr>
          <w:sz w:val="24"/>
          <w:szCs w:val="24"/>
        </w:rPr>
        <w:t>po 3 MW galingumo katilai ABKH.</w:t>
      </w:r>
    </w:p>
    <w:p w:rsidR="009D04DC" w:rsidRPr="00BB7E8A" w:rsidRDefault="00FE1BEB" w:rsidP="00FE1BEB">
      <w:pPr>
        <w:spacing w:after="0" w:line="360" w:lineRule="auto"/>
        <w:ind w:left="0" w:firstLine="0"/>
        <w:rPr>
          <w:sz w:val="24"/>
          <w:szCs w:val="24"/>
        </w:rPr>
      </w:pPr>
      <w:r w:rsidRPr="00BB7E8A">
        <w:rPr>
          <w:sz w:val="24"/>
          <w:szCs w:val="24"/>
        </w:rPr>
        <w:t xml:space="preserve">     </w:t>
      </w:r>
      <w:proofErr w:type="spellStart"/>
      <w:r w:rsidR="00E81271" w:rsidRPr="00BB7E8A">
        <w:rPr>
          <w:sz w:val="24"/>
          <w:szCs w:val="24"/>
        </w:rPr>
        <w:t>Veisiejų</w:t>
      </w:r>
      <w:proofErr w:type="spellEnd"/>
      <w:r w:rsidR="00E81271" w:rsidRPr="00BB7E8A">
        <w:rPr>
          <w:sz w:val="24"/>
          <w:szCs w:val="24"/>
        </w:rPr>
        <w:t xml:space="preserve"> miestui reikalinga šiluma pagaminama </w:t>
      </w:r>
      <w:proofErr w:type="spellStart"/>
      <w:r w:rsidR="00E81271" w:rsidRPr="00BB7E8A">
        <w:rPr>
          <w:sz w:val="24"/>
          <w:szCs w:val="24"/>
        </w:rPr>
        <w:t>Veisiejų</w:t>
      </w:r>
      <w:proofErr w:type="spellEnd"/>
      <w:r w:rsidR="00E81271" w:rsidRPr="00BB7E8A">
        <w:rPr>
          <w:sz w:val="24"/>
          <w:szCs w:val="24"/>
        </w:rPr>
        <w:t xml:space="preserve"> katilinėje Nr.1 ir </w:t>
      </w:r>
      <w:proofErr w:type="spellStart"/>
      <w:r w:rsidR="00E81271" w:rsidRPr="00BB7E8A">
        <w:rPr>
          <w:sz w:val="24"/>
          <w:szCs w:val="24"/>
        </w:rPr>
        <w:t>Veisiejų</w:t>
      </w:r>
      <w:proofErr w:type="spellEnd"/>
      <w:r w:rsidR="00E81271" w:rsidRPr="00BB7E8A">
        <w:rPr>
          <w:sz w:val="24"/>
          <w:szCs w:val="24"/>
        </w:rPr>
        <w:t xml:space="preserve"> katilinėje Nr.2</w:t>
      </w:r>
      <w:r w:rsidRPr="00BB7E8A">
        <w:rPr>
          <w:sz w:val="24"/>
          <w:szCs w:val="24"/>
        </w:rPr>
        <w:t xml:space="preserve">. </w:t>
      </w:r>
      <w:r w:rsidR="00C53CA4" w:rsidRPr="00BB7E8A">
        <w:rPr>
          <w:sz w:val="24"/>
          <w:szCs w:val="24"/>
        </w:rPr>
        <w:t xml:space="preserve">Šiuo metu </w:t>
      </w:r>
      <w:proofErr w:type="spellStart"/>
      <w:r w:rsidR="00C53CA4" w:rsidRPr="00BB7E8A">
        <w:rPr>
          <w:sz w:val="24"/>
          <w:szCs w:val="24"/>
        </w:rPr>
        <w:t>Veisiejų</w:t>
      </w:r>
      <w:proofErr w:type="spellEnd"/>
      <w:r w:rsidR="00C53CA4" w:rsidRPr="00BB7E8A">
        <w:rPr>
          <w:sz w:val="24"/>
          <w:szCs w:val="24"/>
        </w:rPr>
        <w:t xml:space="preserve"> miestui reikalinga šiluma pagaminama </w:t>
      </w:r>
      <w:proofErr w:type="spellStart"/>
      <w:r w:rsidR="00C53CA4" w:rsidRPr="00BB7E8A">
        <w:rPr>
          <w:sz w:val="24"/>
          <w:szCs w:val="24"/>
        </w:rPr>
        <w:t>Veisiejų</w:t>
      </w:r>
      <w:proofErr w:type="spellEnd"/>
      <w:r w:rsidR="00C53CA4" w:rsidRPr="00BB7E8A">
        <w:rPr>
          <w:sz w:val="24"/>
          <w:szCs w:val="24"/>
        </w:rPr>
        <w:t xml:space="preserve"> katilinėje Nr.1, turinčioje bendrą instaliuotą 4,7 MW vandens šildymo katilų galingumą. Katilinėje eksploatuojami du biokuru (medienos drožlėmis ir malkomis) ir</w:t>
      </w:r>
      <w:r w:rsidRPr="00BB7E8A">
        <w:rPr>
          <w:sz w:val="24"/>
          <w:szCs w:val="24"/>
        </w:rPr>
        <w:t xml:space="preserve"> vienas</w:t>
      </w:r>
      <w:r w:rsidR="00C53CA4" w:rsidRPr="00BB7E8A">
        <w:rPr>
          <w:sz w:val="24"/>
          <w:szCs w:val="24"/>
        </w:rPr>
        <w:t xml:space="preserve"> skystu kuru (skalūno alyva) kūrenami šilumos gamybos įrenginiai</w:t>
      </w:r>
      <w:r w:rsidR="00144F58" w:rsidRPr="00BB7E8A">
        <w:rPr>
          <w:sz w:val="24"/>
          <w:szCs w:val="24"/>
        </w:rPr>
        <w:t xml:space="preserve">. </w:t>
      </w:r>
      <w:proofErr w:type="spellStart"/>
      <w:r w:rsidR="00144F58" w:rsidRPr="00BB7E8A">
        <w:rPr>
          <w:sz w:val="24"/>
          <w:szCs w:val="24"/>
        </w:rPr>
        <w:t>Veisiejų</w:t>
      </w:r>
      <w:proofErr w:type="spellEnd"/>
      <w:r w:rsidR="00144F58" w:rsidRPr="00BB7E8A">
        <w:rPr>
          <w:sz w:val="24"/>
          <w:szCs w:val="24"/>
        </w:rPr>
        <w:t xml:space="preserve"> miesto Radvilų gatvėje veikia maža katilinė daugiabučio pastato rūsyje veikianti be aptarnaujančio personalo, joje deginamos medienos granulės, ji veikia tik šildymo metu ir apšildo tris daugiabučius pastatus</w:t>
      </w:r>
      <w:r w:rsidR="009D04DC" w:rsidRPr="00BB7E8A">
        <w:rPr>
          <w:sz w:val="24"/>
          <w:szCs w:val="24"/>
        </w:rPr>
        <w:t>.</w:t>
      </w:r>
      <w:r w:rsidR="00C53CA4" w:rsidRPr="00BB7E8A">
        <w:rPr>
          <w:sz w:val="24"/>
          <w:szCs w:val="24"/>
        </w:rPr>
        <w:t xml:space="preserve"> </w:t>
      </w:r>
    </w:p>
    <w:p w:rsidR="00C53CA4" w:rsidRPr="00BB7E8A" w:rsidRDefault="009D04DC" w:rsidP="00FE1BEB">
      <w:pPr>
        <w:spacing w:after="0" w:line="360" w:lineRule="auto"/>
        <w:ind w:left="0" w:firstLine="0"/>
        <w:rPr>
          <w:sz w:val="24"/>
          <w:szCs w:val="24"/>
        </w:rPr>
      </w:pPr>
      <w:r w:rsidRPr="00BB7E8A">
        <w:rPr>
          <w:sz w:val="24"/>
          <w:szCs w:val="24"/>
        </w:rPr>
        <w:t xml:space="preserve">     </w:t>
      </w:r>
      <w:proofErr w:type="spellStart"/>
      <w:r w:rsidRPr="00BB7E8A">
        <w:rPr>
          <w:sz w:val="24"/>
          <w:szCs w:val="24"/>
        </w:rPr>
        <w:t>Veisiejų</w:t>
      </w:r>
      <w:proofErr w:type="spellEnd"/>
      <w:r w:rsidRPr="00BB7E8A">
        <w:rPr>
          <w:sz w:val="24"/>
          <w:szCs w:val="24"/>
        </w:rPr>
        <w:t xml:space="preserve"> katilinėje Nr.1 veikiantys katilai:</w:t>
      </w:r>
      <w:r w:rsidR="00C53CA4" w:rsidRPr="00BB7E8A">
        <w:rPr>
          <w:sz w:val="24"/>
          <w:szCs w:val="24"/>
        </w:rPr>
        <w:t xml:space="preserve"> </w:t>
      </w:r>
    </w:p>
    <w:p w:rsidR="00C53CA4" w:rsidRPr="00BB7E8A" w:rsidRDefault="00DA7028" w:rsidP="00FE1BEB">
      <w:pPr>
        <w:spacing w:after="0" w:line="360" w:lineRule="auto"/>
        <w:ind w:left="0" w:firstLine="0"/>
        <w:rPr>
          <w:sz w:val="24"/>
          <w:szCs w:val="24"/>
        </w:rPr>
      </w:pPr>
      <w:r w:rsidRPr="00BB7E8A">
        <w:rPr>
          <w:sz w:val="24"/>
          <w:szCs w:val="24"/>
        </w:rPr>
        <w:t xml:space="preserve">     </w:t>
      </w:r>
      <w:r w:rsidR="00C53CA4" w:rsidRPr="00BB7E8A">
        <w:rPr>
          <w:sz w:val="24"/>
          <w:szCs w:val="24"/>
        </w:rPr>
        <w:t xml:space="preserve">- vandens šildymo katilas (Nr.1) VK-22, galia 1,3 MW (sumontuotas 2018 m.), tai rezervinis katilas, jame deginamas skystas kuras ir jis kuriamas sugedus pagrindiniams biokuro katilams,   </w:t>
      </w:r>
    </w:p>
    <w:p w:rsidR="00C53CA4" w:rsidRPr="00BB7E8A" w:rsidRDefault="00DA7028" w:rsidP="00FE1BEB">
      <w:pPr>
        <w:spacing w:after="0" w:line="360" w:lineRule="auto"/>
        <w:ind w:left="-10" w:firstLine="0"/>
        <w:rPr>
          <w:sz w:val="24"/>
          <w:szCs w:val="24"/>
        </w:rPr>
      </w:pPr>
      <w:r w:rsidRPr="00BB7E8A">
        <w:rPr>
          <w:sz w:val="24"/>
          <w:szCs w:val="24"/>
        </w:rPr>
        <w:t xml:space="preserve">     </w:t>
      </w:r>
      <w:r w:rsidR="00C53CA4" w:rsidRPr="00BB7E8A">
        <w:rPr>
          <w:sz w:val="24"/>
          <w:szCs w:val="24"/>
        </w:rPr>
        <w:t>- vandens šildymo katilas KV-</w:t>
      </w:r>
      <w:proofErr w:type="spellStart"/>
      <w:r w:rsidR="00C53CA4" w:rsidRPr="00BB7E8A">
        <w:rPr>
          <w:sz w:val="24"/>
          <w:szCs w:val="24"/>
        </w:rPr>
        <w:t>Rm-3</w:t>
      </w:r>
      <w:proofErr w:type="spellEnd"/>
      <w:r w:rsidR="00C53CA4" w:rsidRPr="00BB7E8A">
        <w:rPr>
          <w:sz w:val="24"/>
          <w:szCs w:val="24"/>
        </w:rPr>
        <w:t xml:space="preserve"> (Nr.2), galia 3,0 MW (sumontuotas 2002 m.), deginamos medienos drožlės, šis katilas veikia šildymo sezono metu</w:t>
      </w:r>
      <w:r w:rsidR="00144F58" w:rsidRPr="00BB7E8A">
        <w:rPr>
          <w:sz w:val="24"/>
          <w:szCs w:val="24"/>
        </w:rPr>
        <w:t>,</w:t>
      </w:r>
      <w:r w:rsidR="00C53CA4" w:rsidRPr="00BB7E8A">
        <w:rPr>
          <w:sz w:val="24"/>
          <w:szCs w:val="24"/>
        </w:rPr>
        <w:t xml:space="preserve"> </w:t>
      </w:r>
    </w:p>
    <w:p w:rsidR="00144F58" w:rsidRPr="00BB7E8A" w:rsidRDefault="00DA7028" w:rsidP="0021580B">
      <w:pPr>
        <w:spacing w:after="0" w:line="360" w:lineRule="auto"/>
        <w:ind w:left="0"/>
        <w:rPr>
          <w:sz w:val="24"/>
          <w:szCs w:val="24"/>
        </w:rPr>
      </w:pPr>
      <w:r w:rsidRPr="00BB7E8A">
        <w:rPr>
          <w:sz w:val="24"/>
          <w:szCs w:val="24"/>
        </w:rPr>
        <w:t xml:space="preserve">     </w:t>
      </w:r>
      <w:r w:rsidR="00C53CA4" w:rsidRPr="00BB7E8A">
        <w:rPr>
          <w:sz w:val="24"/>
          <w:szCs w:val="24"/>
        </w:rPr>
        <w:t>- vandens šildymo katilas KALVIS-400 (Nr.3), galia 0,4 MW (sumontuotas 2005 m.), deginamos malkos, šis katilas veikia</w:t>
      </w:r>
      <w:r w:rsidR="00FE1BEB" w:rsidRPr="00BB7E8A">
        <w:rPr>
          <w:sz w:val="24"/>
          <w:szCs w:val="24"/>
        </w:rPr>
        <w:t xml:space="preserve"> tik</w:t>
      </w:r>
      <w:r w:rsidR="00C53CA4" w:rsidRPr="00BB7E8A">
        <w:rPr>
          <w:sz w:val="24"/>
          <w:szCs w:val="24"/>
        </w:rPr>
        <w:t xml:space="preserve"> nešildymo sezon</w:t>
      </w:r>
      <w:r w:rsidR="009D04DC" w:rsidRPr="00BB7E8A">
        <w:rPr>
          <w:sz w:val="24"/>
          <w:szCs w:val="24"/>
        </w:rPr>
        <w:t>o metu.</w:t>
      </w:r>
    </w:p>
    <w:p w:rsidR="009D04DC" w:rsidRPr="00BB7E8A" w:rsidRDefault="009D04DC" w:rsidP="0021580B">
      <w:pPr>
        <w:spacing w:after="0" w:line="360" w:lineRule="auto"/>
        <w:ind w:left="0"/>
        <w:rPr>
          <w:sz w:val="24"/>
          <w:szCs w:val="24"/>
        </w:rPr>
      </w:pPr>
      <w:r w:rsidRPr="00BB7E8A">
        <w:rPr>
          <w:sz w:val="24"/>
          <w:szCs w:val="24"/>
        </w:rPr>
        <w:t xml:space="preserve">    </w:t>
      </w:r>
      <w:proofErr w:type="spellStart"/>
      <w:r w:rsidRPr="00BB7E8A">
        <w:rPr>
          <w:sz w:val="24"/>
          <w:szCs w:val="24"/>
        </w:rPr>
        <w:t>Veisiejų</w:t>
      </w:r>
      <w:proofErr w:type="spellEnd"/>
      <w:r w:rsidRPr="00BB7E8A">
        <w:rPr>
          <w:sz w:val="24"/>
          <w:szCs w:val="24"/>
        </w:rPr>
        <w:t xml:space="preserve"> katilinėje Nr.2 veikiantys katilai:</w:t>
      </w:r>
    </w:p>
    <w:p w:rsidR="00C53CA4" w:rsidRPr="00BB7E8A" w:rsidRDefault="00DA7028" w:rsidP="0021580B">
      <w:pPr>
        <w:spacing w:after="0" w:line="360" w:lineRule="auto"/>
        <w:ind w:left="0"/>
        <w:rPr>
          <w:sz w:val="24"/>
          <w:szCs w:val="24"/>
        </w:rPr>
      </w:pPr>
      <w:r w:rsidRPr="00BB7E8A">
        <w:rPr>
          <w:sz w:val="24"/>
          <w:szCs w:val="24"/>
        </w:rPr>
        <w:lastRenderedPageBreak/>
        <w:t xml:space="preserve">     </w:t>
      </w:r>
      <w:r w:rsidR="00144F58" w:rsidRPr="00BB7E8A">
        <w:rPr>
          <w:sz w:val="24"/>
          <w:szCs w:val="24"/>
        </w:rPr>
        <w:t>- du vandens šildymo katilai</w:t>
      </w:r>
      <w:r w:rsidR="00C53CA4" w:rsidRPr="00BB7E8A">
        <w:rPr>
          <w:sz w:val="24"/>
          <w:szCs w:val="24"/>
        </w:rPr>
        <w:t xml:space="preserve"> </w:t>
      </w:r>
      <w:r w:rsidR="00144F58" w:rsidRPr="00BB7E8A">
        <w:rPr>
          <w:sz w:val="24"/>
          <w:szCs w:val="24"/>
        </w:rPr>
        <w:t>deginantys granules PK0050, galia 0,05 MW (sumontuot</w:t>
      </w:r>
      <w:r w:rsidR="00FE1BEB" w:rsidRPr="00BB7E8A">
        <w:rPr>
          <w:sz w:val="24"/>
          <w:szCs w:val="24"/>
        </w:rPr>
        <w:t>i</w:t>
      </w:r>
      <w:r w:rsidR="00144F58" w:rsidRPr="00BB7E8A">
        <w:rPr>
          <w:sz w:val="24"/>
          <w:szCs w:val="24"/>
        </w:rPr>
        <w:t xml:space="preserve"> 2017 m.), deginamos medienos granulės ir veikia tik šildymo sezono metu.</w:t>
      </w:r>
    </w:p>
    <w:p w:rsidR="00082E87" w:rsidRPr="00BB7E8A" w:rsidRDefault="00FE1BEB" w:rsidP="002D50F7">
      <w:pPr>
        <w:spacing w:after="0" w:line="360" w:lineRule="auto"/>
        <w:ind w:left="0" w:firstLine="0"/>
        <w:rPr>
          <w:sz w:val="24"/>
          <w:szCs w:val="24"/>
        </w:rPr>
      </w:pPr>
      <w:r w:rsidRPr="00BB7E8A">
        <w:rPr>
          <w:sz w:val="24"/>
          <w:szCs w:val="24"/>
        </w:rPr>
        <w:t xml:space="preserve">     </w:t>
      </w:r>
      <w:r w:rsidR="007D126E" w:rsidRPr="00BB7E8A">
        <w:rPr>
          <w:sz w:val="24"/>
          <w:szCs w:val="24"/>
        </w:rPr>
        <w:t>Siekiant užtikrinti patikimą šilumos tiekimą vartotojams bei stabilų šilumos gamybos šaltini</w:t>
      </w:r>
      <w:r w:rsidR="00061029" w:rsidRPr="00BB7E8A">
        <w:rPr>
          <w:sz w:val="24"/>
          <w:szCs w:val="24"/>
        </w:rPr>
        <w:t>ų</w:t>
      </w:r>
      <w:r w:rsidR="007D126E" w:rsidRPr="00BB7E8A">
        <w:rPr>
          <w:sz w:val="24"/>
          <w:szCs w:val="24"/>
        </w:rPr>
        <w:t xml:space="preserve"> darbo r</w:t>
      </w:r>
      <w:r w:rsidRPr="00BB7E8A">
        <w:rPr>
          <w:sz w:val="24"/>
          <w:szCs w:val="24"/>
        </w:rPr>
        <w:t>e</w:t>
      </w:r>
      <w:r w:rsidR="007D126E" w:rsidRPr="00BB7E8A">
        <w:rPr>
          <w:sz w:val="24"/>
          <w:szCs w:val="24"/>
        </w:rPr>
        <w:t xml:space="preserve">žimą, </w:t>
      </w:r>
      <w:r w:rsidRPr="00BB7E8A">
        <w:rPr>
          <w:sz w:val="24"/>
          <w:szCs w:val="24"/>
        </w:rPr>
        <w:t>b</w:t>
      </w:r>
      <w:r w:rsidR="007D126E" w:rsidRPr="00BB7E8A">
        <w:rPr>
          <w:sz w:val="24"/>
          <w:szCs w:val="24"/>
        </w:rPr>
        <w:t>endrovės teritorijo</w:t>
      </w:r>
      <w:r w:rsidR="002D50F7" w:rsidRPr="00BB7E8A">
        <w:rPr>
          <w:sz w:val="24"/>
          <w:szCs w:val="24"/>
        </w:rPr>
        <w:t>s</w:t>
      </w:r>
      <w:r w:rsidR="007D126E" w:rsidRPr="00BB7E8A">
        <w:rPr>
          <w:sz w:val="24"/>
          <w:szCs w:val="24"/>
        </w:rPr>
        <w:t>e</w:t>
      </w:r>
      <w:r w:rsidR="00061029" w:rsidRPr="00BB7E8A">
        <w:rPr>
          <w:sz w:val="24"/>
          <w:szCs w:val="24"/>
        </w:rPr>
        <w:t xml:space="preserve"> Lazdijų ir </w:t>
      </w:r>
      <w:proofErr w:type="spellStart"/>
      <w:r w:rsidR="00061029" w:rsidRPr="00BB7E8A">
        <w:rPr>
          <w:sz w:val="24"/>
          <w:szCs w:val="24"/>
        </w:rPr>
        <w:t>Veisiejų</w:t>
      </w:r>
      <w:proofErr w:type="spellEnd"/>
      <w:r w:rsidR="00061029" w:rsidRPr="00BB7E8A">
        <w:rPr>
          <w:sz w:val="24"/>
          <w:szCs w:val="24"/>
        </w:rPr>
        <w:t xml:space="preserve"> katilinėse</w:t>
      </w:r>
      <w:r w:rsidR="007D126E" w:rsidRPr="00BB7E8A">
        <w:rPr>
          <w:sz w:val="24"/>
          <w:szCs w:val="24"/>
        </w:rPr>
        <w:t xml:space="preserve"> sukurta tinkama infrastruktūra (</w:t>
      </w:r>
      <w:r w:rsidR="00061029" w:rsidRPr="00BB7E8A">
        <w:rPr>
          <w:sz w:val="24"/>
          <w:szCs w:val="24"/>
        </w:rPr>
        <w:t>skysto kuro</w:t>
      </w:r>
      <w:r w:rsidR="007D126E" w:rsidRPr="00BB7E8A">
        <w:rPr>
          <w:sz w:val="24"/>
          <w:szCs w:val="24"/>
        </w:rPr>
        <w:t xml:space="preserve"> ūki</w:t>
      </w:r>
      <w:r w:rsidR="00061029" w:rsidRPr="00BB7E8A">
        <w:rPr>
          <w:sz w:val="24"/>
          <w:szCs w:val="24"/>
        </w:rPr>
        <w:t>ai</w:t>
      </w:r>
      <w:r w:rsidR="007D126E" w:rsidRPr="00BB7E8A">
        <w:rPr>
          <w:sz w:val="24"/>
          <w:szCs w:val="24"/>
        </w:rPr>
        <w:t xml:space="preserve">, biokuro sandėliavimo aikštelės), kuri leidžia sukaupti reikiamas kuro, naudojamo šilumos gamybai, atsargas. Kaip matyti iš </w:t>
      </w:r>
      <w:r w:rsidR="002B45EC" w:rsidRPr="00BB7E8A">
        <w:rPr>
          <w:sz w:val="24"/>
          <w:szCs w:val="24"/>
        </w:rPr>
        <w:t xml:space="preserve">UAB </w:t>
      </w:r>
      <w:r w:rsidR="002D50F7" w:rsidRPr="00BB7E8A">
        <w:rPr>
          <w:sz w:val="24"/>
          <w:szCs w:val="24"/>
        </w:rPr>
        <w:t>„</w:t>
      </w:r>
      <w:r w:rsidR="002B45EC" w:rsidRPr="00BB7E8A">
        <w:rPr>
          <w:sz w:val="24"/>
          <w:szCs w:val="24"/>
        </w:rPr>
        <w:t>Lazdijų šiluma</w:t>
      </w:r>
      <w:r w:rsidR="002D50F7" w:rsidRPr="00BB7E8A">
        <w:rPr>
          <w:sz w:val="24"/>
          <w:szCs w:val="24"/>
        </w:rPr>
        <w:t>“</w:t>
      </w:r>
      <w:r w:rsidR="007D126E" w:rsidRPr="00BB7E8A">
        <w:rPr>
          <w:sz w:val="24"/>
          <w:szCs w:val="24"/>
        </w:rPr>
        <w:t xml:space="preserve"> eksploatuojamų šilumos gamybos pajėgumų aprašymo, bendrovė pajėgi pilnai užtikrinti </w:t>
      </w:r>
      <w:r w:rsidR="002B45EC" w:rsidRPr="00BB7E8A">
        <w:rPr>
          <w:sz w:val="24"/>
          <w:szCs w:val="24"/>
        </w:rPr>
        <w:t>gyventojų</w:t>
      </w:r>
      <w:r w:rsidR="007D126E" w:rsidRPr="00BB7E8A">
        <w:rPr>
          <w:sz w:val="24"/>
          <w:szCs w:val="24"/>
        </w:rPr>
        <w:t xml:space="preserve"> ir </w:t>
      </w:r>
      <w:r w:rsidR="002B45EC" w:rsidRPr="00BB7E8A">
        <w:rPr>
          <w:sz w:val="24"/>
          <w:szCs w:val="24"/>
        </w:rPr>
        <w:t>įmonių (įstaigų)</w:t>
      </w:r>
      <w:r w:rsidR="007D126E" w:rsidRPr="00BB7E8A">
        <w:rPr>
          <w:sz w:val="24"/>
          <w:szCs w:val="24"/>
        </w:rPr>
        <w:t xml:space="preserve"> vartotoj</w:t>
      </w:r>
      <w:r w:rsidR="002B45EC" w:rsidRPr="00BB7E8A">
        <w:rPr>
          <w:sz w:val="24"/>
          <w:szCs w:val="24"/>
        </w:rPr>
        <w:t>ų</w:t>
      </w:r>
      <w:r w:rsidR="007D126E" w:rsidRPr="00BB7E8A">
        <w:rPr>
          <w:sz w:val="24"/>
          <w:szCs w:val="24"/>
        </w:rPr>
        <w:t xml:space="preserve"> šilumos poreikius, naudojant įvairias kuro rūšis. Sukurta infrastruktūra ir kasmet sukaupiamos rezervinės kuro atsargos, leidžia išvengti grėsmių dėl galimų kuro tiekimo sutrikimų (ypač šaltuoju metu laiku).</w:t>
      </w:r>
      <w:r w:rsidR="007D126E" w:rsidRPr="00BB7E8A">
        <w:rPr>
          <w:color w:val="006FC0"/>
          <w:sz w:val="24"/>
          <w:szCs w:val="24"/>
        </w:rPr>
        <w:t xml:space="preserve"> </w:t>
      </w:r>
    </w:p>
    <w:p w:rsidR="00082E87" w:rsidRPr="00BB7E8A" w:rsidRDefault="00C63B60" w:rsidP="002D50F7">
      <w:pPr>
        <w:spacing w:after="0" w:line="360" w:lineRule="auto"/>
        <w:ind w:left="0" w:firstLine="0"/>
        <w:rPr>
          <w:sz w:val="24"/>
          <w:szCs w:val="24"/>
        </w:rPr>
      </w:pPr>
      <w:r w:rsidRPr="00BB7E8A">
        <w:rPr>
          <w:sz w:val="24"/>
          <w:szCs w:val="24"/>
        </w:rPr>
        <w:t xml:space="preserve"> </w:t>
      </w:r>
      <w:r w:rsidR="002D50F7" w:rsidRPr="00BB7E8A">
        <w:rPr>
          <w:sz w:val="24"/>
          <w:szCs w:val="24"/>
        </w:rPr>
        <w:t xml:space="preserve">    </w:t>
      </w:r>
      <w:r w:rsidR="007D126E" w:rsidRPr="00BB7E8A">
        <w:rPr>
          <w:sz w:val="24"/>
          <w:szCs w:val="24"/>
        </w:rPr>
        <w:t>Rengiant UAB „</w:t>
      </w:r>
      <w:r w:rsidR="00CD37B1" w:rsidRPr="00BB7E8A">
        <w:rPr>
          <w:sz w:val="24"/>
          <w:szCs w:val="24"/>
        </w:rPr>
        <w:t>Lazdijų</w:t>
      </w:r>
      <w:r w:rsidR="007D126E" w:rsidRPr="00BB7E8A">
        <w:rPr>
          <w:sz w:val="24"/>
          <w:szCs w:val="24"/>
        </w:rPr>
        <w:t xml:space="preserve"> šiluma“ 2019-202</w:t>
      </w:r>
      <w:r w:rsidR="00DA7028" w:rsidRPr="00BB7E8A">
        <w:rPr>
          <w:sz w:val="24"/>
          <w:szCs w:val="24"/>
        </w:rPr>
        <w:t>3</w:t>
      </w:r>
      <w:r w:rsidR="007D126E" w:rsidRPr="00BB7E8A">
        <w:rPr>
          <w:sz w:val="24"/>
          <w:szCs w:val="24"/>
        </w:rPr>
        <w:t xml:space="preserve"> m. veiklos strategiją siekiama įgyvendinti Nacionalinės  šilumos ūkio plėtros 2015–2021 metų programos tikslus,  atsižvelgiant  į esamus </w:t>
      </w:r>
      <w:r w:rsidR="00DB08F0">
        <w:rPr>
          <w:sz w:val="24"/>
          <w:szCs w:val="24"/>
        </w:rPr>
        <w:t>b</w:t>
      </w:r>
      <w:r w:rsidR="007D126E" w:rsidRPr="00BB7E8A">
        <w:rPr>
          <w:sz w:val="24"/>
          <w:szCs w:val="24"/>
        </w:rPr>
        <w:t xml:space="preserve">endrovės pasiekimus didinant energinio efektyvumo rodiklius. </w:t>
      </w:r>
    </w:p>
    <w:p w:rsidR="00891704" w:rsidRPr="00BB7E8A" w:rsidRDefault="00C63B60" w:rsidP="0021580B">
      <w:pPr>
        <w:spacing w:after="0" w:line="360" w:lineRule="auto"/>
        <w:ind w:left="0" w:firstLine="360"/>
        <w:rPr>
          <w:sz w:val="24"/>
          <w:szCs w:val="24"/>
        </w:rPr>
      </w:pPr>
      <w:r w:rsidRPr="00BB7E8A">
        <w:rPr>
          <w:sz w:val="24"/>
          <w:szCs w:val="24"/>
        </w:rPr>
        <w:t xml:space="preserve"> </w:t>
      </w:r>
      <w:r w:rsidR="007D126E" w:rsidRPr="00BB7E8A">
        <w:rPr>
          <w:sz w:val="24"/>
          <w:szCs w:val="24"/>
        </w:rPr>
        <w:t>UAB „</w:t>
      </w:r>
      <w:r w:rsidR="00CD37B1" w:rsidRPr="00BB7E8A">
        <w:rPr>
          <w:sz w:val="24"/>
          <w:szCs w:val="24"/>
        </w:rPr>
        <w:t>Lazdijų</w:t>
      </w:r>
      <w:r w:rsidR="007D126E" w:rsidRPr="00BB7E8A">
        <w:rPr>
          <w:sz w:val="24"/>
          <w:szCs w:val="24"/>
        </w:rPr>
        <w:t xml:space="preserve"> šiluma“ yra </w:t>
      </w:r>
      <w:r w:rsidR="00CD37B1" w:rsidRPr="00BB7E8A">
        <w:rPr>
          <w:sz w:val="24"/>
          <w:szCs w:val="24"/>
        </w:rPr>
        <w:t>vienas iš mažiausių pagal</w:t>
      </w:r>
      <w:r w:rsidR="007D126E" w:rsidRPr="00BB7E8A">
        <w:rPr>
          <w:sz w:val="24"/>
          <w:szCs w:val="24"/>
        </w:rPr>
        <w:t xml:space="preserve"> dydį šilumos tiekėjas ir gamintojas Lietuvoje. Pagal Lietuvos  šilumos tiekėjų asociacijos 201</w:t>
      </w:r>
      <w:r w:rsidR="001E1672" w:rsidRPr="00BB7E8A">
        <w:rPr>
          <w:sz w:val="24"/>
          <w:szCs w:val="24"/>
        </w:rPr>
        <w:t>8</w:t>
      </w:r>
      <w:r w:rsidR="007D126E" w:rsidRPr="00BB7E8A">
        <w:rPr>
          <w:sz w:val="24"/>
          <w:szCs w:val="24"/>
        </w:rPr>
        <w:t xml:space="preserve"> metų duomenis </w:t>
      </w:r>
      <w:r w:rsidR="001E1672" w:rsidRPr="00BB7E8A">
        <w:rPr>
          <w:sz w:val="24"/>
          <w:szCs w:val="24"/>
        </w:rPr>
        <w:t>Lazdij</w:t>
      </w:r>
      <w:r w:rsidR="00BC1A2E" w:rsidRPr="00BB7E8A">
        <w:rPr>
          <w:sz w:val="24"/>
          <w:szCs w:val="24"/>
        </w:rPr>
        <w:t>ų rajone</w:t>
      </w:r>
      <w:r w:rsidR="007D126E" w:rsidRPr="00BB7E8A">
        <w:rPr>
          <w:sz w:val="24"/>
          <w:szCs w:val="24"/>
        </w:rPr>
        <w:t xml:space="preserve"> per metus </w:t>
      </w:r>
      <w:r w:rsidR="00CE4004" w:rsidRPr="00BB7E8A">
        <w:rPr>
          <w:sz w:val="24"/>
          <w:szCs w:val="24"/>
        </w:rPr>
        <w:t>realizuota</w:t>
      </w:r>
      <w:r w:rsidR="007D126E" w:rsidRPr="00BB7E8A">
        <w:rPr>
          <w:sz w:val="24"/>
          <w:szCs w:val="24"/>
        </w:rPr>
        <w:t xml:space="preserve"> 1</w:t>
      </w:r>
      <w:r w:rsidR="001E1672" w:rsidRPr="00BB7E8A">
        <w:rPr>
          <w:sz w:val="24"/>
          <w:szCs w:val="24"/>
        </w:rPr>
        <w:t>3</w:t>
      </w:r>
      <w:r w:rsidR="007D126E" w:rsidRPr="00BB7E8A">
        <w:rPr>
          <w:sz w:val="24"/>
          <w:szCs w:val="24"/>
        </w:rPr>
        <w:t>,</w:t>
      </w:r>
      <w:r w:rsidR="00E00BD9" w:rsidRPr="00BB7E8A">
        <w:rPr>
          <w:sz w:val="24"/>
          <w:szCs w:val="24"/>
        </w:rPr>
        <w:t>3</w:t>
      </w:r>
      <w:r w:rsidR="007D126E" w:rsidRPr="00BB7E8A">
        <w:rPr>
          <w:sz w:val="24"/>
          <w:szCs w:val="24"/>
        </w:rPr>
        <w:t xml:space="preserve"> </w:t>
      </w:r>
      <w:proofErr w:type="spellStart"/>
      <w:r w:rsidR="00891704" w:rsidRPr="00BB7E8A">
        <w:rPr>
          <w:sz w:val="24"/>
          <w:szCs w:val="24"/>
        </w:rPr>
        <w:t>G</w:t>
      </w:r>
      <w:r w:rsidR="007D126E" w:rsidRPr="00BB7E8A">
        <w:rPr>
          <w:sz w:val="24"/>
          <w:szCs w:val="24"/>
        </w:rPr>
        <w:t>Wh</w:t>
      </w:r>
      <w:proofErr w:type="spellEnd"/>
      <w:r w:rsidR="007D126E" w:rsidRPr="00BB7E8A">
        <w:rPr>
          <w:sz w:val="24"/>
          <w:szCs w:val="24"/>
        </w:rPr>
        <w:t xml:space="preserve"> šiluminės energijos</w:t>
      </w:r>
      <w:r w:rsidR="00891704" w:rsidRPr="00BB7E8A">
        <w:rPr>
          <w:sz w:val="24"/>
          <w:szCs w:val="24"/>
        </w:rPr>
        <w:t>.</w:t>
      </w:r>
    </w:p>
    <w:p w:rsidR="00082E87" w:rsidRPr="00BB7E8A" w:rsidRDefault="00891704" w:rsidP="0021580B">
      <w:pPr>
        <w:spacing w:after="0" w:line="360" w:lineRule="auto"/>
        <w:ind w:left="0" w:firstLine="0"/>
        <w:rPr>
          <w:sz w:val="24"/>
          <w:szCs w:val="24"/>
        </w:rPr>
      </w:pPr>
      <w:r w:rsidRPr="00BB7E8A">
        <w:rPr>
          <w:sz w:val="24"/>
          <w:szCs w:val="24"/>
        </w:rPr>
        <w:t xml:space="preserve">      </w:t>
      </w:r>
      <w:r w:rsidR="00C63B60" w:rsidRPr="00BB7E8A">
        <w:rPr>
          <w:sz w:val="24"/>
          <w:szCs w:val="24"/>
        </w:rPr>
        <w:t xml:space="preserve"> </w:t>
      </w:r>
      <w:r w:rsidR="007D126E" w:rsidRPr="00BB7E8A">
        <w:rPr>
          <w:sz w:val="24"/>
          <w:szCs w:val="24"/>
        </w:rPr>
        <w:t>Šiuo metu UAB „</w:t>
      </w:r>
      <w:r w:rsidRPr="00BB7E8A">
        <w:rPr>
          <w:sz w:val="24"/>
          <w:szCs w:val="24"/>
        </w:rPr>
        <w:t>Lazdijų</w:t>
      </w:r>
      <w:r w:rsidR="007D126E" w:rsidRPr="00BB7E8A">
        <w:rPr>
          <w:sz w:val="24"/>
          <w:szCs w:val="24"/>
        </w:rPr>
        <w:t xml:space="preserve"> šiluma</w:t>
      </w:r>
      <w:r w:rsidRPr="00BB7E8A">
        <w:rPr>
          <w:sz w:val="24"/>
          <w:szCs w:val="24"/>
        </w:rPr>
        <w:t>” eksploatuoja</w:t>
      </w:r>
      <w:r w:rsidR="007D126E" w:rsidRPr="00BB7E8A">
        <w:rPr>
          <w:sz w:val="24"/>
          <w:szCs w:val="24"/>
        </w:rPr>
        <w:t xml:space="preserve"> </w:t>
      </w:r>
      <w:r w:rsidRPr="00BB7E8A">
        <w:rPr>
          <w:sz w:val="24"/>
          <w:szCs w:val="24"/>
        </w:rPr>
        <w:t>3</w:t>
      </w:r>
      <w:r w:rsidR="007D126E" w:rsidRPr="00BB7E8A">
        <w:rPr>
          <w:sz w:val="24"/>
          <w:szCs w:val="24"/>
        </w:rPr>
        <w:t xml:space="preserve"> katilines – </w:t>
      </w:r>
      <w:r w:rsidRPr="00BB7E8A">
        <w:rPr>
          <w:sz w:val="24"/>
          <w:szCs w:val="24"/>
        </w:rPr>
        <w:t xml:space="preserve">Lazdijų katilinė, </w:t>
      </w:r>
      <w:proofErr w:type="spellStart"/>
      <w:r w:rsidRPr="00BB7E8A">
        <w:rPr>
          <w:sz w:val="24"/>
          <w:szCs w:val="24"/>
        </w:rPr>
        <w:t>Veisiejų</w:t>
      </w:r>
      <w:proofErr w:type="spellEnd"/>
      <w:r w:rsidRPr="00BB7E8A">
        <w:rPr>
          <w:sz w:val="24"/>
          <w:szCs w:val="24"/>
        </w:rPr>
        <w:t xml:space="preserve"> katilinė Nr.1 ir </w:t>
      </w:r>
      <w:proofErr w:type="spellStart"/>
      <w:r w:rsidRPr="00BB7E8A">
        <w:rPr>
          <w:sz w:val="24"/>
          <w:szCs w:val="24"/>
        </w:rPr>
        <w:t>Veisiejų</w:t>
      </w:r>
      <w:proofErr w:type="spellEnd"/>
      <w:r w:rsidRPr="00BB7E8A">
        <w:rPr>
          <w:sz w:val="24"/>
          <w:szCs w:val="24"/>
        </w:rPr>
        <w:t xml:space="preserve"> katilinė Nr.2</w:t>
      </w:r>
      <w:r w:rsidR="007D126E" w:rsidRPr="00BB7E8A">
        <w:rPr>
          <w:sz w:val="24"/>
          <w:szCs w:val="24"/>
        </w:rPr>
        <w:t>. Bendras katilinių galingumas sudaro 1</w:t>
      </w:r>
      <w:r w:rsidRPr="00BB7E8A">
        <w:rPr>
          <w:sz w:val="24"/>
          <w:szCs w:val="24"/>
        </w:rPr>
        <w:t>5</w:t>
      </w:r>
      <w:r w:rsidR="007D126E" w:rsidRPr="00BB7E8A">
        <w:rPr>
          <w:sz w:val="24"/>
          <w:szCs w:val="24"/>
        </w:rPr>
        <w:t>,</w:t>
      </w:r>
      <w:r w:rsidRPr="00BB7E8A">
        <w:rPr>
          <w:sz w:val="24"/>
          <w:szCs w:val="24"/>
        </w:rPr>
        <w:t>75</w:t>
      </w:r>
      <w:r w:rsidR="007D126E" w:rsidRPr="00BB7E8A">
        <w:rPr>
          <w:sz w:val="24"/>
          <w:szCs w:val="24"/>
        </w:rPr>
        <w:t xml:space="preserve"> MW, o metinis į tinklą patiektos</w:t>
      </w:r>
      <w:r w:rsidR="002D50F7" w:rsidRPr="00BB7E8A">
        <w:rPr>
          <w:sz w:val="24"/>
          <w:szCs w:val="24"/>
        </w:rPr>
        <w:t xml:space="preserve"> ir parduotos</w:t>
      </w:r>
      <w:r w:rsidR="007D126E" w:rsidRPr="00BB7E8A">
        <w:rPr>
          <w:sz w:val="24"/>
          <w:szCs w:val="24"/>
        </w:rPr>
        <w:t xml:space="preserve"> šiluminės energijos kiekis siekia 1</w:t>
      </w:r>
      <w:r w:rsidRPr="00BB7E8A">
        <w:rPr>
          <w:sz w:val="24"/>
          <w:szCs w:val="24"/>
        </w:rPr>
        <w:t>3</w:t>
      </w:r>
      <w:r w:rsidR="007D126E" w:rsidRPr="00BB7E8A">
        <w:rPr>
          <w:sz w:val="24"/>
          <w:szCs w:val="24"/>
        </w:rPr>
        <w:t>,</w:t>
      </w:r>
      <w:r w:rsidR="00E00BD9" w:rsidRPr="00BB7E8A">
        <w:rPr>
          <w:sz w:val="24"/>
          <w:szCs w:val="24"/>
        </w:rPr>
        <w:t>3</w:t>
      </w:r>
      <w:r w:rsidR="007D126E" w:rsidRPr="00BB7E8A">
        <w:rPr>
          <w:sz w:val="24"/>
          <w:szCs w:val="24"/>
        </w:rPr>
        <w:t xml:space="preserve"> </w:t>
      </w:r>
      <w:proofErr w:type="spellStart"/>
      <w:r w:rsidR="007D126E" w:rsidRPr="00BB7E8A">
        <w:rPr>
          <w:sz w:val="24"/>
          <w:szCs w:val="24"/>
        </w:rPr>
        <w:t>GWh</w:t>
      </w:r>
      <w:proofErr w:type="spellEnd"/>
      <w:r w:rsidR="007D126E" w:rsidRPr="00BB7E8A">
        <w:rPr>
          <w:sz w:val="24"/>
          <w:szCs w:val="24"/>
        </w:rPr>
        <w:t xml:space="preserve"> (2018 m.).  </w:t>
      </w:r>
    </w:p>
    <w:p w:rsidR="00BC1A2E" w:rsidRPr="00BB7E8A" w:rsidRDefault="00BC1A2E" w:rsidP="0021580B">
      <w:pPr>
        <w:spacing w:after="0" w:line="360" w:lineRule="auto"/>
        <w:ind w:left="0" w:firstLine="0"/>
        <w:rPr>
          <w:sz w:val="24"/>
          <w:szCs w:val="24"/>
        </w:rPr>
      </w:pPr>
      <w:r w:rsidRPr="00BB7E8A">
        <w:rPr>
          <w:sz w:val="24"/>
          <w:szCs w:val="24"/>
        </w:rPr>
        <w:t xml:space="preserve">      </w:t>
      </w:r>
      <w:r w:rsidR="00C63B60" w:rsidRPr="00BB7E8A">
        <w:rPr>
          <w:sz w:val="24"/>
          <w:szCs w:val="24"/>
        </w:rPr>
        <w:t xml:space="preserve"> </w:t>
      </w:r>
      <w:r w:rsidR="007D126E" w:rsidRPr="00BB7E8A">
        <w:rPr>
          <w:sz w:val="24"/>
          <w:szCs w:val="24"/>
        </w:rPr>
        <w:t xml:space="preserve">Didžioji dalis šilumos energijos pagaminama </w:t>
      </w:r>
      <w:r w:rsidR="00891704" w:rsidRPr="00BB7E8A">
        <w:rPr>
          <w:sz w:val="24"/>
          <w:szCs w:val="24"/>
        </w:rPr>
        <w:t>Lazdijų katilinėje, o maždaug ketvirtadalis visos šilumos</w:t>
      </w:r>
      <w:r w:rsidR="00020F65" w:rsidRPr="00BB7E8A">
        <w:rPr>
          <w:sz w:val="24"/>
          <w:szCs w:val="24"/>
        </w:rPr>
        <w:t xml:space="preserve"> kiekio</w:t>
      </w:r>
      <w:r w:rsidRPr="00BB7E8A">
        <w:rPr>
          <w:sz w:val="24"/>
          <w:szCs w:val="24"/>
        </w:rPr>
        <w:t xml:space="preserve"> </w:t>
      </w:r>
      <w:proofErr w:type="spellStart"/>
      <w:r w:rsidRPr="00BB7E8A">
        <w:rPr>
          <w:sz w:val="24"/>
          <w:szCs w:val="24"/>
        </w:rPr>
        <w:t>Veisiejų</w:t>
      </w:r>
      <w:proofErr w:type="spellEnd"/>
      <w:r w:rsidRPr="00BB7E8A">
        <w:rPr>
          <w:sz w:val="24"/>
          <w:szCs w:val="24"/>
        </w:rPr>
        <w:t xml:space="preserve"> katilinėse Nr.1 ir Nr.2.</w:t>
      </w:r>
      <w:r w:rsidR="00856F7D" w:rsidRPr="00BB7E8A">
        <w:rPr>
          <w:sz w:val="24"/>
          <w:szCs w:val="24"/>
        </w:rPr>
        <w:t xml:space="preserve"> 2018 m. 99</w:t>
      </w:r>
      <w:r w:rsidR="00020F65" w:rsidRPr="00BB7E8A">
        <w:rPr>
          <w:sz w:val="24"/>
          <w:szCs w:val="24"/>
        </w:rPr>
        <w:t>,</w:t>
      </w:r>
      <w:r w:rsidR="002D50F7" w:rsidRPr="00BB7E8A">
        <w:rPr>
          <w:sz w:val="24"/>
          <w:szCs w:val="24"/>
        </w:rPr>
        <w:t>7</w:t>
      </w:r>
      <w:r w:rsidR="00856F7D" w:rsidRPr="00BB7E8A">
        <w:rPr>
          <w:sz w:val="24"/>
          <w:szCs w:val="24"/>
        </w:rPr>
        <w:t xml:space="preserve"> proc. sudeginto kuro sudarė biokuras, </w:t>
      </w:r>
      <w:r w:rsidR="00020F65" w:rsidRPr="00BB7E8A">
        <w:rPr>
          <w:sz w:val="24"/>
          <w:szCs w:val="24"/>
        </w:rPr>
        <w:t>o 0</w:t>
      </w:r>
      <w:r w:rsidR="00856F7D" w:rsidRPr="00BB7E8A">
        <w:rPr>
          <w:sz w:val="24"/>
          <w:szCs w:val="24"/>
        </w:rPr>
        <w:t>,</w:t>
      </w:r>
      <w:r w:rsidR="00020F65" w:rsidRPr="00BB7E8A">
        <w:rPr>
          <w:sz w:val="24"/>
          <w:szCs w:val="24"/>
        </w:rPr>
        <w:t>4</w:t>
      </w:r>
      <w:r w:rsidR="00856F7D" w:rsidRPr="00BB7E8A">
        <w:rPr>
          <w:sz w:val="24"/>
          <w:szCs w:val="24"/>
        </w:rPr>
        <w:t xml:space="preserve"> proc. – skalūno alyva. 2013, 2014, 2015, 2016 ir 2017 m. </w:t>
      </w:r>
      <w:r w:rsidR="00020F65" w:rsidRPr="00BB7E8A">
        <w:rPr>
          <w:sz w:val="24"/>
          <w:szCs w:val="24"/>
        </w:rPr>
        <w:t>visose katilinėse buvo</w:t>
      </w:r>
      <w:r w:rsidR="00856F7D" w:rsidRPr="00BB7E8A">
        <w:rPr>
          <w:sz w:val="24"/>
          <w:szCs w:val="24"/>
        </w:rPr>
        <w:t xml:space="preserve"> deginamas tik biokuras</w:t>
      </w:r>
      <w:r w:rsidR="00020F65" w:rsidRPr="00BB7E8A">
        <w:rPr>
          <w:sz w:val="24"/>
          <w:szCs w:val="24"/>
        </w:rPr>
        <w:t>,</w:t>
      </w:r>
      <w:r w:rsidR="00172B93" w:rsidRPr="00BB7E8A">
        <w:rPr>
          <w:sz w:val="24"/>
          <w:szCs w:val="24"/>
        </w:rPr>
        <w:t xml:space="preserve"> skysto kuro deginti nereikėjo</w:t>
      </w:r>
      <w:r w:rsidR="00856F7D" w:rsidRPr="00BB7E8A">
        <w:rPr>
          <w:sz w:val="24"/>
          <w:szCs w:val="24"/>
        </w:rPr>
        <w:t>.</w:t>
      </w:r>
    </w:p>
    <w:p w:rsidR="00082E87" w:rsidRPr="00BB7E8A" w:rsidRDefault="002D50F7" w:rsidP="0021580B">
      <w:pPr>
        <w:spacing w:after="0" w:line="360" w:lineRule="auto"/>
        <w:ind w:left="0"/>
        <w:rPr>
          <w:sz w:val="24"/>
          <w:szCs w:val="24"/>
        </w:rPr>
      </w:pPr>
      <w:r w:rsidRPr="00BB7E8A">
        <w:rPr>
          <w:sz w:val="24"/>
          <w:szCs w:val="24"/>
        </w:rPr>
        <w:t xml:space="preserve">     </w:t>
      </w:r>
      <w:r w:rsidR="007D126E" w:rsidRPr="00BB7E8A">
        <w:rPr>
          <w:sz w:val="24"/>
          <w:szCs w:val="24"/>
        </w:rPr>
        <w:t xml:space="preserve">Bendrovė gamina </w:t>
      </w:r>
      <w:r w:rsidR="00172B93" w:rsidRPr="00BB7E8A">
        <w:rPr>
          <w:sz w:val="24"/>
          <w:szCs w:val="24"/>
        </w:rPr>
        <w:t>šilumos</w:t>
      </w:r>
      <w:r w:rsidR="007D126E" w:rsidRPr="00BB7E8A">
        <w:rPr>
          <w:sz w:val="24"/>
          <w:szCs w:val="24"/>
        </w:rPr>
        <w:t xml:space="preserve"> energiją, prižiūri </w:t>
      </w:r>
      <w:r w:rsidR="00172B93" w:rsidRPr="00BB7E8A">
        <w:rPr>
          <w:sz w:val="24"/>
          <w:szCs w:val="24"/>
        </w:rPr>
        <w:t>šilumos punktus</w:t>
      </w:r>
      <w:r w:rsidR="007D126E" w:rsidRPr="00BB7E8A">
        <w:rPr>
          <w:sz w:val="24"/>
          <w:szCs w:val="24"/>
        </w:rPr>
        <w:t>, eksploatuoja šilumos</w:t>
      </w:r>
      <w:r w:rsidR="00172B93" w:rsidRPr="00BB7E8A">
        <w:rPr>
          <w:sz w:val="24"/>
          <w:szCs w:val="24"/>
        </w:rPr>
        <w:t xml:space="preserve"> </w:t>
      </w:r>
      <w:r w:rsidR="007D126E" w:rsidRPr="00BB7E8A">
        <w:rPr>
          <w:sz w:val="24"/>
          <w:szCs w:val="24"/>
        </w:rPr>
        <w:t xml:space="preserve"> gamybos </w:t>
      </w:r>
      <w:r w:rsidR="00172B93" w:rsidRPr="00BB7E8A">
        <w:rPr>
          <w:sz w:val="24"/>
          <w:szCs w:val="24"/>
        </w:rPr>
        <w:t>įrenginius ir</w:t>
      </w:r>
    </w:p>
    <w:p w:rsidR="00082E87" w:rsidRPr="00BB7E8A" w:rsidRDefault="007D126E" w:rsidP="0021580B">
      <w:pPr>
        <w:spacing w:after="0" w:line="360" w:lineRule="auto"/>
        <w:ind w:left="0"/>
        <w:rPr>
          <w:sz w:val="24"/>
          <w:szCs w:val="24"/>
        </w:rPr>
      </w:pPr>
      <w:r w:rsidRPr="00BB7E8A">
        <w:rPr>
          <w:sz w:val="24"/>
          <w:szCs w:val="24"/>
        </w:rPr>
        <w:t xml:space="preserve">šilumos tiekimo tinklus bei vykdo pas vartotojus esančių karšto vandens skaitiklių priežiūrą.   </w:t>
      </w:r>
    </w:p>
    <w:p w:rsidR="00082E87" w:rsidRPr="00BB7E8A" w:rsidRDefault="00C63B60" w:rsidP="0021580B">
      <w:pPr>
        <w:spacing w:after="0" w:line="360" w:lineRule="auto"/>
        <w:ind w:left="0" w:firstLine="0"/>
        <w:rPr>
          <w:sz w:val="24"/>
          <w:szCs w:val="24"/>
        </w:rPr>
      </w:pPr>
      <w:r w:rsidRPr="00BB7E8A">
        <w:rPr>
          <w:sz w:val="24"/>
          <w:szCs w:val="24"/>
        </w:rPr>
        <w:t xml:space="preserve"> </w:t>
      </w:r>
      <w:r w:rsidR="002D50F7" w:rsidRPr="00BB7E8A">
        <w:rPr>
          <w:sz w:val="24"/>
          <w:szCs w:val="24"/>
        </w:rPr>
        <w:t xml:space="preserve">    </w:t>
      </w:r>
      <w:r w:rsidR="007D126E" w:rsidRPr="00BB7E8A">
        <w:rPr>
          <w:sz w:val="24"/>
          <w:szCs w:val="24"/>
        </w:rPr>
        <w:t>UAB „</w:t>
      </w:r>
      <w:r w:rsidR="00172B93" w:rsidRPr="00BB7E8A">
        <w:rPr>
          <w:sz w:val="24"/>
          <w:szCs w:val="24"/>
        </w:rPr>
        <w:t>Lazdijų</w:t>
      </w:r>
      <w:r w:rsidR="007D126E" w:rsidRPr="00BB7E8A">
        <w:rPr>
          <w:sz w:val="24"/>
          <w:szCs w:val="24"/>
        </w:rPr>
        <w:t xml:space="preserve"> šiluma“ </w:t>
      </w:r>
      <w:r w:rsidR="000C50EE" w:rsidRPr="00BB7E8A">
        <w:rPr>
          <w:sz w:val="24"/>
          <w:szCs w:val="24"/>
        </w:rPr>
        <w:t>Lazdijų</w:t>
      </w:r>
      <w:r w:rsidR="00020F65" w:rsidRPr="00BB7E8A">
        <w:rPr>
          <w:sz w:val="24"/>
          <w:szCs w:val="24"/>
        </w:rPr>
        <w:t xml:space="preserve"> rajone </w:t>
      </w:r>
      <w:r w:rsidR="007D126E" w:rsidRPr="00BB7E8A">
        <w:rPr>
          <w:sz w:val="24"/>
          <w:szCs w:val="24"/>
        </w:rPr>
        <w:t xml:space="preserve">šiluma aprūpina </w:t>
      </w:r>
      <w:r w:rsidR="00020F65" w:rsidRPr="00BB7E8A">
        <w:rPr>
          <w:sz w:val="24"/>
          <w:szCs w:val="24"/>
        </w:rPr>
        <w:t>108</w:t>
      </w:r>
      <w:r w:rsidR="007D126E" w:rsidRPr="00BB7E8A">
        <w:rPr>
          <w:sz w:val="24"/>
          <w:szCs w:val="24"/>
        </w:rPr>
        <w:t xml:space="preserve"> pastat</w:t>
      </w:r>
      <w:r w:rsidR="00020F65" w:rsidRPr="00BB7E8A">
        <w:rPr>
          <w:sz w:val="24"/>
          <w:szCs w:val="24"/>
        </w:rPr>
        <w:t>us (daugiabučiai gyvenamieji ir įmonės)</w:t>
      </w:r>
      <w:r w:rsidR="007D126E" w:rsidRPr="00BB7E8A">
        <w:rPr>
          <w:sz w:val="24"/>
          <w:szCs w:val="24"/>
        </w:rPr>
        <w:t xml:space="preserve">, kuriems šiluma tiekiama termofikaciniu vandeniu. Taip pat svarbu paminėti jog </w:t>
      </w:r>
      <w:r w:rsidR="00020F65" w:rsidRPr="00BB7E8A">
        <w:rPr>
          <w:sz w:val="24"/>
          <w:szCs w:val="24"/>
        </w:rPr>
        <w:t>Lazdijų</w:t>
      </w:r>
      <w:r w:rsidR="007D126E" w:rsidRPr="00BB7E8A">
        <w:rPr>
          <w:sz w:val="24"/>
          <w:szCs w:val="24"/>
        </w:rPr>
        <w:t xml:space="preserve"> mieste yra </w:t>
      </w:r>
      <w:r w:rsidR="00020F65" w:rsidRPr="00BB7E8A">
        <w:rPr>
          <w:sz w:val="24"/>
          <w:szCs w:val="24"/>
        </w:rPr>
        <w:t>36</w:t>
      </w:r>
      <w:r w:rsidR="007D126E" w:rsidRPr="00BB7E8A">
        <w:rPr>
          <w:sz w:val="24"/>
          <w:szCs w:val="24"/>
        </w:rPr>
        <w:t xml:space="preserve"> daugiabuči</w:t>
      </w:r>
      <w:r w:rsidR="00020F65" w:rsidRPr="00BB7E8A">
        <w:rPr>
          <w:sz w:val="24"/>
          <w:szCs w:val="24"/>
        </w:rPr>
        <w:t>ai</w:t>
      </w:r>
      <w:r w:rsidR="007D126E" w:rsidRPr="00BB7E8A">
        <w:rPr>
          <w:sz w:val="24"/>
          <w:szCs w:val="24"/>
        </w:rPr>
        <w:t xml:space="preserve"> gyvenam</w:t>
      </w:r>
      <w:r w:rsidR="00020F65" w:rsidRPr="00BB7E8A">
        <w:rPr>
          <w:sz w:val="24"/>
          <w:szCs w:val="24"/>
        </w:rPr>
        <w:t>ie</w:t>
      </w:r>
      <w:r w:rsidR="007D126E" w:rsidRPr="00BB7E8A">
        <w:rPr>
          <w:sz w:val="24"/>
          <w:szCs w:val="24"/>
        </w:rPr>
        <w:t>j</w:t>
      </w:r>
      <w:r w:rsidR="00020F65" w:rsidRPr="00BB7E8A">
        <w:rPr>
          <w:sz w:val="24"/>
          <w:szCs w:val="24"/>
        </w:rPr>
        <w:t>i</w:t>
      </w:r>
      <w:r w:rsidR="007D126E" w:rsidRPr="00BB7E8A">
        <w:rPr>
          <w:sz w:val="24"/>
          <w:szCs w:val="24"/>
        </w:rPr>
        <w:t xml:space="preserve"> nam</w:t>
      </w:r>
      <w:r w:rsidR="00020F65" w:rsidRPr="00BB7E8A">
        <w:rPr>
          <w:sz w:val="24"/>
          <w:szCs w:val="24"/>
        </w:rPr>
        <w:t>ai</w:t>
      </w:r>
      <w:r w:rsidR="007D126E" w:rsidRPr="00BB7E8A">
        <w:rPr>
          <w:sz w:val="24"/>
          <w:szCs w:val="24"/>
        </w:rPr>
        <w:t xml:space="preserve">, iš kurių </w:t>
      </w:r>
      <w:r w:rsidR="00020F65" w:rsidRPr="00BB7E8A">
        <w:rPr>
          <w:sz w:val="24"/>
          <w:szCs w:val="24"/>
        </w:rPr>
        <w:t>1</w:t>
      </w:r>
      <w:r w:rsidRPr="00BB7E8A">
        <w:rPr>
          <w:sz w:val="24"/>
          <w:szCs w:val="24"/>
        </w:rPr>
        <w:t>1</w:t>
      </w:r>
      <w:r w:rsidR="007D126E" w:rsidRPr="00BB7E8A">
        <w:rPr>
          <w:sz w:val="24"/>
          <w:szCs w:val="24"/>
        </w:rPr>
        <w:t xml:space="preserve"> nam</w:t>
      </w:r>
      <w:r w:rsidR="00020F65" w:rsidRPr="00BB7E8A">
        <w:rPr>
          <w:sz w:val="24"/>
          <w:szCs w:val="24"/>
        </w:rPr>
        <w:t>ų</w:t>
      </w:r>
      <w:r w:rsidR="007D126E" w:rsidRPr="00BB7E8A">
        <w:rPr>
          <w:sz w:val="24"/>
          <w:szCs w:val="24"/>
        </w:rPr>
        <w:t xml:space="preserve"> renovuoti. </w:t>
      </w:r>
      <w:proofErr w:type="spellStart"/>
      <w:r w:rsidR="00020F65" w:rsidRPr="00BB7E8A">
        <w:rPr>
          <w:sz w:val="24"/>
          <w:szCs w:val="24"/>
        </w:rPr>
        <w:t>Veisiejų</w:t>
      </w:r>
      <w:proofErr w:type="spellEnd"/>
      <w:r w:rsidR="00020F65" w:rsidRPr="00BB7E8A">
        <w:rPr>
          <w:sz w:val="24"/>
          <w:szCs w:val="24"/>
        </w:rPr>
        <w:t xml:space="preserve"> mieste yra 23 daugiabučiai gyvenamieji namai iš kurių </w:t>
      </w:r>
      <w:r w:rsidR="009D04DC" w:rsidRPr="00BB7E8A">
        <w:rPr>
          <w:sz w:val="24"/>
          <w:szCs w:val="24"/>
        </w:rPr>
        <w:t>12</w:t>
      </w:r>
      <w:r w:rsidR="00020F65" w:rsidRPr="00BB7E8A">
        <w:rPr>
          <w:sz w:val="24"/>
          <w:szCs w:val="24"/>
        </w:rPr>
        <w:t xml:space="preserve"> nam</w:t>
      </w:r>
      <w:r w:rsidRPr="00BB7E8A">
        <w:rPr>
          <w:sz w:val="24"/>
          <w:szCs w:val="24"/>
        </w:rPr>
        <w:t>ai</w:t>
      </w:r>
      <w:r w:rsidR="00020F65" w:rsidRPr="00BB7E8A">
        <w:rPr>
          <w:sz w:val="24"/>
          <w:szCs w:val="24"/>
        </w:rPr>
        <w:t xml:space="preserve"> yra renovuoti. </w:t>
      </w:r>
    </w:p>
    <w:p w:rsidR="00372072" w:rsidRPr="00BB7E8A" w:rsidRDefault="002D50F7" w:rsidP="002D50F7">
      <w:pPr>
        <w:spacing w:after="0" w:line="360" w:lineRule="auto"/>
        <w:ind w:left="0" w:firstLine="0"/>
        <w:rPr>
          <w:sz w:val="24"/>
          <w:szCs w:val="24"/>
        </w:rPr>
      </w:pPr>
      <w:r w:rsidRPr="00BB7E8A">
        <w:rPr>
          <w:sz w:val="24"/>
          <w:szCs w:val="24"/>
        </w:rPr>
        <w:t xml:space="preserve">     </w:t>
      </w:r>
      <w:r w:rsidR="007D126E" w:rsidRPr="00BB7E8A">
        <w:rPr>
          <w:sz w:val="24"/>
          <w:szCs w:val="24"/>
        </w:rPr>
        <w:t>UAB „</w:t>
      </w:r>
      <w:r w:rsidR="00020F65" w:rsidRPr="00BB7E8A">
        <w:rPr>
          <w:sz w:val="24"/>
          <w:szCs w:val="24"/>
        </w:rPr>
        <w:t>Lazdijų</w:t>
      </w:r>
      <w:r w:rsidR="007D126E" w:rsidRPr="00BB7E8A">
        <w:rPr>
          <w:sz w:val="24"/>
          <w:szCs w:val="24"/>
        </w:rPr>
        <w:t xml:space="preserve"> šilum</w:t>
      </w:r>
      <w:r w:rsidR="00020F65" w:rsidRPr="00BB7E8A">
        <w:rPr>
          <w:sz w:val="24"/>
          <w:szCs w:val="24"/>
        </w:rPr>
        <w:t>a</w:t>
      </w:r>
      <w:r w:rsidR="007D126E" w:rsidRPr="00BB7E8A">
        <w:rPr>
          <w:sz w:val="24"/>
          <w:szCs w:val="24"/>
        </w:rPr>
        <w:t xml:space="preserve">“ 2018 m. turėjo </w:t>
      </w:r>
      <w:r w:rsidR="00020F65" w:rsidRPr="00BB7E8A">
        <w:rPr>
          <w:sz w:val="24"/>
          <w:szCs w:val="24"/>
        </w:rPr>
        <w:t>1201</w:t>
      </w:r>
      <w:r w:rsidR="007D126E" w:rsidRPr="00BB7E8A">
        <w:rPr>
          <w:sz w:val="24"/>
          <w:szCs w:val="24"/>
        </w:rPr>
        <w:t xml:space="preserve"> vartotojų, iš kurių </w:t>
      </w:r>
      <w:r w:rsidR="00372072" w:rsidRPr="00BB7E8A">
        <w:rPr>
          <w:sz w:val="24"/>
          <w:szCs w:val="24"/>
        </w:rPr>
        <w:t>1133</w:t>
      </w:r>
      <w:r w:rsidR="007D126E" w:rsidRPr="00BB7E8A">
        <w:rPr>
          <w:sz w:val="24"/>
          <w:szCs w:val="24"/>
        </w:rPr>
        <w:t xml:space="preserve"> sudarė gyventojai. Bendrovės vartotojų skaičiaus</w:t>
      </w:r>
      <w:r w:rsidR="00372072" w:rsidRPr="00BB7E8A">
        <w:rPr>
          <w:sz w:val="24"/>
          <w:szCs w:val="24"/>
        </w:rPr>
        <w:t xml:space="preserve"> per pastaruosius 5 metus beveik nekinta</w:t>
      </w:r>
      <w:r w:rsidR="007D126E" w:rsidRPr="00BB7E8A">
        <w:rPr>
          <w:sz w:val="24"/>
          <w:szCs w:val="24"/>
        </w:rPr>
        <w:t xml:space="preserve">. </w:t>
      </w:r>
      <w:r w:rsidR="00372072" w:rsidRPr="00BB7E8A">
        <w:rPr>
          <w:sz w:val="24"/>
          <w:szCs w:val="24"/>
        </w:rPr>
        <w:t>Š</w:t>
      </w:r>
      <w:r w:rsidR="007D126E" w:rsidRPr="00BB7E8A">
        <w:rPr>
          <w:sz w:val="24"/>
          <w:szCs w:val="24"/>
        </w:rPr>
        <w:t xml:space="preserve">ilumos nuostoliai šiluminėse trasose </w:t>
      </w:r>
      <w:r w:rsidR="00372072" w:rsidRPr="00BB7E8A">
        <w:rPr>
          <w:sz w:val="24"/>
          <w:szCs w:val="24"/>
        </w:rPr>
        <w:t xml:space="preserve">Lazdijuose ir </w:t>
      </w:r>
      <w:proofErr w:type="spellStart"/>
      <w:r w:rsidR="00372072" w:rsidRPr="00BB7E8A">
        <w:rPr>
          <w:sz w:val="24"/>
          <w:szCs w:val="24"/>
        </w:rPr>
        <w:t>Veisiejuose</w:t>
      </w:r>
      <w:proofErr w:type="spellEnd"/>
      <w:r w:rsidR="007D126E" w:rsidRPr="00BB7E8A">
        <w:rPr>
          <w:sz w:val="24"/>
          <w:szCs w:val="24"/>
        </w:rPr>
        <w:t xml:space="preserve"> lyginant su kitais Lietuvos miestais nėra labai dideli ir sudaro </w:t>
      </w:r>
      <w:r w:rsidR="00372072" w:rsidRPr="00BB7E8A">
        <w:rPr>
          <w:sz w:val="24"/>
          <w:szCs w:val="24"/>
        </w:rPr>
        <w:t>apie</w:t>
      </w:r>
      <w:r w:rsidR="007D126E" w:rsidRPr="00BB7E8A">
        <w:rPr>
          <w:sz w:val="24"/>
          <w:szCs w:val="24"/>
        </w:rPr>
        <w:t xml:space="preserve"> 13,</w:t>
      </w:r>
      <w:r w:rsidR="00372072" w:rsidRPr="00BB7E8A">
        <w:rPr>
          <w:sz w:val="24"/>
          <w:szCs w:val="24"/>
        </w:rPr>
        <w:t>00</w:t>
      </w:r>
      <w:r w:rsidR="007D126E" w:rsidRPr="00BB7E8A">
        <w:rPr>
          <w:sz w:val="24"/>
          <w:szCs w:val="24"/>
        </w:rPr>
        <w:t xml:space="preserve"> % nuo pateiktos į šilumos tinklus šiluminės energijos kiekio.</w:t>
      </w:r>
    </w:p>
    <w:p w:rsidR="006A6514" w:rsidRPr="00BB7E8A" w:rsidRDefault="002D50F7" w:rsidP="002D50F7">
      <w:pPr>
        <w:spacing w:after="0" w:line="360" w:lineRule="auto"/>
        <w:ind w:left="0" w:firstLine="0"/>
        <w:rPr>
          <w:sz w:val="24"/>
          <w:szCs w:val="24"/>
        </w:rPr>
      </w:pPr>
      <w:r w:rsidRPr="00BB7E8A">
        <w:rPr>
          <w:sz w:val="24"/>
          <w:szCs w:val="24"/>
        </w:rPr>
        <w:t xml:space="preserve">     </w:t>
      </w:r>
      <w:r w:rsidR="00372072" w:rsidRPr="00BB7E8A">
        <w:rPr>
          <w:sz w:val="24"/>
          <w:szCs w:val="24"/>
        </w:rPr>
        <w:t xml:space="preserve">Bendrovė, siekdama prisidėti prie ES direktyvose nustatytų tikslų įgyvendinimo plačiau panaudojant atsinaujinančius energijos išteklius, didžiąją dalį visų investicijų 2000-2017 metais skyrė tuo metu modernių biokurą deginančių įrenginių įrengimui, šilumos tinklų renovavimui ir biokuro smulkinimo įrenginių įsigijimui. Pasinaudojant ES struktūrinių fondų parama, Bendrovė sugebėjo savalaikiai įdiegti naujus kuro </w:t>
      </w:r>
      <w:r w:rsidR="00372072" w:rsidRPr="00BB7E8A">
        <w:rPr>
          <w:sz w:val="24"/>
          <w:szCs w:val="24"/>
        </w:rPr>
        <w:lastRenderedPageBreak/>
        <w:t>deginimo įrenginius, renovuoti visus šilumos tinklus</w:t>
      </w:r>
      <w:r w:rsidR="00354488" w:rsidRPr="00BB7E8A">
        <w:rPr>
          <w:sz w:val="24"/>
          <w:szCs w:val="24"/>
        </w:rPr>
        <w:t>, įsigyti biokuro smulkinimo įrenginius ir efektyviai juos panaudoti.</w:t>
      </w:r>
      <w:r w:rsidR="00DE36E0" w:rsidRPr="00BB7E8A">
        <w:rPr>
          <w:sz w:val="24"/>
          <w:szCs w:val="24"/>
        </w:rPr>
        <w:t xml:space="preserve"> </w:t>
      </w:r>
    </w:p>
    <w:p w:rsidR="00372072" w:rsidRPr="00BB7E8A" w:rsidRDefault="006A6514" w:rsidP="002D50F7">
      <w:pPr>
        <w:spacing w:after="0" w:line="360" w:lineRule="auto"/>
        <w:ind w:left="0" w:firstLine="0"/>
        <w:rPr>
          <w:sz w:val="24"/>
          <w:szCs w:val="24"/>
        </w:rPr>
      </w:pPr>
      <w:r w:rsidRPr="00BB7E8A">
        <w:rPr>
          <w:b/>
          <w:sz w:val="24"/>
          <w:szCs w:val="24"/>
        </w:rPr>
        <w:t xml:space="preserve">     </w:t>
      </w:r>
      <w:r w:rsidR="00DE36E0" w:rsidRPr="00BB7E8A">
        <w:rPr>
          <w:sz w:val="24"/>
          <w:szCs w:val="24"/>
        </w:rPr>
        <w:t>200</w:t>
      </w:r>
      <w:r w:rsidR="00E2534F" w:rsidRPr="00BB7E8A">
        <w:rPr>
          <w:sz w:val="24"/>
          <w:szCs w:val="24"/>
        </w:rPr>
        <w:t>2</w:t>
      </w:r>
      <w:r w:rsidRPr="00BB7E8A">
        <w:rPr>
          <w:sz w:val="24"/>
          <w:szCs w:val="24"/>
        </w:rPr>
        <w:t xml:space="preserve"> </w:t>
      </w:r>
      <w:r w:rsidR="00DE36E0" w:rsidRPr="00BB7E8A">
        <w:rPr>
          <w:sz w:val="24"/>
          <w:szCs w:val="24"/>
        </w:rPr>
        <w:t>-</w:t>
      </w:r>
      <w:r w:rsidRPr="00BB7E8A">
        <w:rPr>
          <w:sz w:val="24"/>
          <w:szCs w:val="24"/>
        </w:rPr>
        <w:t xml:space="preserve"> </w:t>
      </w:r>
      <w:r w:rsidR="00DE36E0" w:rsidRPr="00BB7E8A">
        <w:rPr>
          <w:sz w:val="24"/>
          <w:szCs w:val="24"/>
        </w:rPr>
        <w:t>2019 metais</w:t>
      </w:r>
      <w:r w:rsidRPr="00BB7E8A">
        <w:rPr>
          <w:sz w:val="24"/>
          <w:szCs w:val="24"/>
        </w:rPr>
        <w:t xml:space="preserve"> UAB „Lazdijų šilumoje“</w:t>
      </w:r>
      <w:r w:rsidR="00DE36E0" w:rsidRPr="00BB7E8A">
        <w:rPr>
          <w:sz w:val="24"/>
          <w:szCs w:val="24"/>
        </w:rPr>
        <w:t xml:space="preserve"> atlikti</w:t>
      </w:r>
      <w:r w:rsidRPr="00BB7E8A">
        <w:rPr>
          <w:sz w:val="24"/>
          <w:szCs w:val="24"/>
        </w:rPr>
        <w:t xml:space="preserve"> didesnės apimties</w:t>
      </w:r>
      <w:r w:rsidR="00DE36E0" w:rsidRPr="00BB7E8A">
        <w:rPr>
          <w:sz w:val="24"/>
          <w:szCs w:val="24"/>
        </w:rPr>
        <w:t xml:space="preserve"> darbai:</w:t>
      </w:r>
    </w:p>
    <w:p w:rsidR="00354488" w:rsidRPr="00BB7E8A" w:rsidRDefault="002D50F7" w:rsidP="002D50F7">
      <w:pPr>
        <w:spacing w:after="0" w:line="360" w:lineRule="auto"/>
        <w:ind w:left="0" w:firstLine="0"/>
        <w:rPr>
          <w:sz w:val="24"/>
          <w:szCs w:val="24"/>
        </w:rPr>
      </w:pPr>
      <w:r w:rsidRPr="00BB7E8A">
        <w:rPr>
          <w:sz w:val="24"/>
          <w:szCs w:val="24"/>
        </w:rPr>
        <w:t xml:space="preserve">     </w:t>
      </w:r>
      <w:r w:rsidR="00DE36E0" w:rsidRPr="00BB7E8A">
        <w:rPr>
          <w:sz w:val="24"/>
          <w:szCs w:val="24"/>
        </w:rPr>
        <w:t>- 2002 metais</w:t>
      </w:r>
      <w:r w:rsidR="00354488" w:rsidRPr="00BB7E8A">
        <w:rPr>
          <w:sz w:val="24"/>
          <w:szCs w:val="24"/>
        </w:rPr>
        <w:t xml:space="preserve"> rekonstruotos Lazdijų katilinė ir </w:t>
      </w:r>
      <w:proofErr w:type="spellStart"/>
      <w:r w:rsidR="00354488" w:rsidRPr="00BB7E8A">
        <w:rPr>
          <w:sz w:val="24"/>
          <w:szCs w:val="24"/>
        </w:rPr>
        <w:t>Veisiejų</w:t>
      </w:r>
      <w:proofErr w:type="spellEnd"/>
      <w:r w:rsidR="00354488" w:rsidRPr="00BB7E8A">
        <w:rPr>
          <w:sz w:val="24"/>
          <w:szCs w:val="24"/>
        </w:rPr>
        <w:t xml:space="preserve"> katilinė Nr.1 sumontuojant biokuro deginimo katilus,</w:t>
      </w:r>
      <w:r w:rsidR="00E44D49" w:rsidRPr="00BB7E8A">
        <w:rPr>
          <w:sz w:val="24"/>
          <w:szCs w:val="24"/>
        </w:rPr>
        <w:t xml:space="preserve"> vietoje skysto kuru kūrenamų garo katilų</w:t>
      </w:r>
      <w:r w:rsidR="00DE36E0" w:rsidRPr="00BB7E8A">
        <w:rPr>
          <w:sz w:val="24"/>
          <w:szCs w:val="24"/>
        </w:rPr>
        <w:t>, pastatyti biokuro sandėliai, pertvarkytas vandens paruošimo ūkis,</w:t>
      </w:r>
    </w:p>
    <w:p w:rsidR="00354488" w:rsidRPr="00BB7E8A" w:rsidRDefault="002D50F7" w:rsidP="002D50F7">
      <w:pPr>
        <w:spacing w:after="0" w:line="360" w:lineRule="auto"/>
        <w:ind w:left="0" w:firstLine="0"/>
        <w:rPr>
          <w:sz w:val="24"/>
          <w:szCs w:val="24"/>
        </w:rPr>
      </w:pPr>
      <w:r w:rsidRPr="00BB7E8A">
        <w:rPr>
          <w:sz w:val="24"/>
          <w:szCs w:val="24"/>
        </w:rPr>
        <w:t xml:space="preserve">     </w:t>
      </w:r>
      <w:r w:rsidR="00DE36E0" w:rsidRPr="00BB7E8A">
        <w:rPr>
          <w:sz w:val="24"/>
          <w:szCs w:val="24"/>
        </w:rPr>
        <w:t>- 2004 metais</w:t>
      </w:r>
      <w:r w:rsidR="00354488" w:rsidRPr="00BB7E8A">
        <w:rPr>
          <w:sz w:val="24"/>
          <w:szCs w:val="24"/>
        </w:rPr>
        <w:t xml:space="preserve"> </w:t>
      </w:r>
      <w:proofErr w:type="spellStart"/>
      <w:r w:rsidR="00354488" w:rsidRPr="00BB7E8A">
        <w:rPr>
          <w:sz w:val="24"/>
          <w:szCs w:val="24"/>
        </w:rPr>
        <w:t>Veisiejų</w:t>
      </w:r>
      <w:proofErr w:type="spellEnd"/>
      <w:r w:rsidR="00354488" w:rsidRPr="00BB7E8A">
        <w:rPr>
          <w:sz w:val="24"/>
          <w:szCs w:val="24"/>
        </w:rPr>
        <w:t xml:space="preserve"> katilinė Nr.2 rekonstruota pereinant nuo skysto kuro prie malkų deginimo,</w:t>
      </w:r>
    </w:p>
    <w:p w:rsidR="003752C1" w:rsidRPr="00BB7E8A" w:rsidRDefault="002D50F7" w:rsidP="002D50F7">
      <w:pPr>
        <w:spacing w:after="0" w:line="360" w:lineRule="auto"/>
        <w:ind w:left="0" w:firstLine="0"/>
        <w:rPr>
          <w:sz w:val="24"/>
          <w:szCs w:val="24"/>
        </w:rPr>
      </w:pPr>
      <w:r w:rsidRPr="00BB7E8A">
        <w:rPr>
          <w:sz w:val="24"/>
          <w:szCs w:val="24"/>
        </w:rPr>
        <w:t xml:space="preserve">     </w:t>
      </w:r>
      <w:r w:rsidR="003752C1" w:rsidRPr="00BB7E8A">
        <w:rPr>
          <w:sz w:val="24"/>
          <w:szCs w:val="24"/>
        </w:rPr>
        <w:t>- 2009 metais įsigytas</w:t>
      </w:r>
      <w:r w:rsidRPr="00BB7E8A">
        <w:rPr>
          <w:sz w:val="24"/>
          <w:szCs w:val="24"/>
        </w:rPr>
        <w:t xml:space="preserve"> modernus</w:t>
      </w:r>
      <w:r w:rsidR="00E44D49" w:rsidRPr="00BB7E8A">
        <w:rPr>
          <w:sz w:val="24"/>
          <w:szCs w:val="24"/>
        </w:rPr>
        <w:t xml:space="preserve"> mobilus medienos smulkintuvas su manipuliatoriumi KESLA ir traktoriumi VALTRA,</w:t>
      </w:r>
    </w:p>
    <w:p w:rsidR="00354488" w:rsidRPr="00BB7E8A" w:rsidRDefault="002D50F7" w:rsidP="002D50F7">
      <w:pPr>
        <w:spacing w:after="0" w:line="360" w:lineRule="auto"/>
        <w:ind w:left="0" w:firstLine="0"/>
        <w:rPr>
          <w:sz w:val="24"/>
          <w:szCs w:val="24"/>
        </w:rPr>
      </w:pPr>
      <w:r w:rsidRPr="00BB7E8A">
        <w:rPr>
          <w:sz w:val="24"/>
          <w:szCs w:val="24"/>
        </w:rPr>
        <w:t xml:space="preserve">     </w:t>
      </w:r>
      <w:r w:rsidR="00354488" w:rsidRPr="00BB7E8A">
        <w:rPr>
          <w:sz w:val="24"/>
          <w:szCs w:val="24"/>
        </w:rPr>
        <w:t>-</w:t>
      </w:r>
      <w:r w:rsidR="003752C1" w:rsidRPr="00BB7E8A">
        <w:rPr>
          <w:sz w:val="24"/>
          <w:szCs w:val="24"/>
        </w:rPr>
        <w:t xml:space="preserve"> </w:t>
      </w:r>
      <w:r w:rsidR="00354488" w:rsidRPr="00BB7E8A">
        <w:rPr>
          <w:sz w:val="24"/>
          <w:szCs w:val="24"/>
        </w:rPr>
        <w:t>2007</w:t>
      </w:r>
      <w:r w:rsidR="003752C1" w:rsidRPr="00BB7E8A">
        <w:rPr>
          <w:sz w:val="24"/>
          <w:szCs w:val="24"/>
        </w:rPr>
        <w:t xml:space="preserve"> - 2009 metais renovuota didžioji dalis Lazdijų ir </w:t>
      </w:r>
      <w:proofErr w:type="spellStart"/>
      <w:r w:rsidR="003752C1" w:rsidRPr="00BB7E8A">
        <w:rPr>
          <w:sz w:val="24"/>
          <w:szCs w:val="24"/>
        </w:rPr>
        <w:t>Veisiejų</w:t>
      </w:r>
      <w:proofErr w:type="spellEnd"/>
      <w:r w:rsidR="003752C1" w:rsidRPr="00BB7E8A">
        <w:rPr>
          <w:sz w:val="24"/>
          <w:szCs w:val="24"/>
        </w:rPr>
        <w:t xml:space="preserve"> miestų šilumos tinklų,</w:t>
      </w:r>
    </w:p>
    <w:p w:rsidR="003752C1" w:rsidRPr="00BB7E8A" w:rsidRDefault="002D50F7" w:rsidP="002D50F7">
      <w:pPr>
        <w:spacing w:after="0" w:line="360" w:lineRule="auto"/>
        <w:ind w:left="0" w:firstLine="0"/>
        <w:rPr>
          <w:sz w:val="24"/>
          <w:szCs w:val="24"/>
        </w:rPr>
      </w:pPr>
      <w:r w:rsidRPr="00BB7E8A">
        <w:rPr>
          <w:sz w:val="24"/>
          <w:szCs w:val="24"/>
        </w:rPr>
        <w:t xml:space="preserve">     </w:t>
      </w:r>
      <w:r w:rsidR="003752C1" w:rsidRPr="00BB7E8A">
        <w:rPr>
          <w:sz w:val="24"/>
          <w:szCs w:val="24"/>
        </w:rPr>
        <w:t xml:space="preserve">- 2017 – 2018 metais pilnai užbaigta Lazdijų ir </w:t>
      </w:r>
      <w:proofErr w:type="spellStart"/>
      <w:r w:rsidR="003752C1" w:rsidRPr="00BB7E8A">
        <w:rPr>
          <w:sz w:val="24"/>
          <w:szCs w:val="24"/>
        </w:rPr>
        <w:t>Veisiejų</w:t>
      </w:r>
      <w:proofErr w:type="spellEnd"/>
      <w:r w:rsidR="003752C1" w:rsidRPr="00BB7E8A">
        <w:rPr>
          <w:sz w:val="24"/>
          <w:szCs w:val="24"/>
        </w:rPr>
        <w:t xml:space="preserve"> miestų šilumos tinklų re</w:t>
      </w:r>
      <w:r w:rsidR="006A6514" w:rsidRPr="00BB7E8A">
        <w:rPr>
          <w:sz w:val="24"/>
          <w:szCs w:val="24"/>
        </w:rPr>
        <w:t>nova</w:t>
      </w:r>
      <w:r w:rsidR="003752C1" w:rsidRPr="00BB7E8A">
        <w:rPr>
          <w:sz w:val="24"/>
          <w:szCs w:val="24"/>
        </w:rPr>
        <w:t>cija,</w:t>
      </w:r>
    </w:p>
    <w:p w:rsidR="003752C1" w:rsidRPr="00BB7E8A" w:rsidRDefault="002D50F7" w:rsidP="002D50F7">
      <w:pPr>
        <w:spacing w:after="0" w:line="360" w:lineRule="auto"/>
        <w:ind w:left="0" w:firstLine="0"/>
        <w:rPr>
          <w:sz w:val="24"/>
          <w:szCs w:val="24"/>
        </w:rPr>
      </w:pPr>
      <w:r w:rsidRPr="00BB7E8A">
        <w:rPr>
          <w:sz w:val="24"/>
          <w:szCs w:val="24"/>
        </w:rPr>
        <w:t xml:space="preserve">     </w:t>
      </w:r>
      <w:r w:rsidR="003752C1" w:rsidRPr="00BB7E8A">
        <w:rPr>
          <w:sz w:val="24"/>
          <w:szCs w:val="24"/>
        </w:rPr>
        <w:t xml:space="preserve">- 2017 metais atlikta </w:t>
      </w:r>
      <w:proofErr w:type="spellStart"/>
      <w:r w:rsidR="003752C1" w:rsidRPr="00BB7E8A">
        <w:rPr>
          <w:sz w:val="24"/>
          <w:szCs w:val="24"/>
        </w:rPr>
        <w:t>Veisiejų</w:t>
      </w:r>
      <w:proofErr w:type="spellEnd"/>
      <w:r w:rsidR="003752C1" w:rsidRPr="00BB7E8A">
        <w:rPr>
          <w:sz w:val="24"/>
          <w:szCs w:val="24"/>
        </w:rPr>
        <w:t xml:space="preserve"> katilinės Nr.2 rekonstrukcija sumontavus du medienos granulių katilus dirbančius automatiniu režimu be aptarnaujančio personalo,</w:t>
      </w:r>
    </w:p>
    <w:p w:rsidR="003752C1" w:rsidRPr="00BB7E8A" w:rsidRDefault="002D50F7" w:rsidP="002D50F7">
      <w:pPr>
        <w:spacing w:after="0" w:line="360" w:lineRule="auto"/>
        <w:ind w:left="0" w:firstLine="0"/>
        <w:rPr>
          <w:sz w:val="24"/>
          <w:szCs w:val="24"/>
        </w:rPr>
      </w:pPr>
      <w:r w:rsidRPr="00BB7E8A">
        <w:rPr>
          <w:sz w:val="24"/>
          <w:szCs w:val="24"/>
        </w:rPr>
        <w:t xml:space="preserve">     </w:t>
      </w:r>
      <w:r w:rsidR="003752C1" w:rsidRPr="00BB7E8A">
        <w:rPr>
          <w:sz w:val="24"/>
          <w:szCs w:val="24"/>
        </w:rPr>
        <w:t xml:space="preserve">- 2018 metais </w:t>
      </w:r>
      <w:proofErr w:type="spellStart"/>
      <w:r w:rsidR="003752C1" w:rsidRPr="00BB7E8A">
        <w:rPr>
          <w:sz w:val="24"/>
          <w:szCs w:val="24"/>
        </w:rPr>
        <w:t>Veisiejų</w:t>
      </w:r>
      <w:proofErr w:type="spellEnd"/>
      <w:r w:rsidR="003752C1" w:rsidRPr="00BB7E8A">
        <w:rPr>
          <w:sz w:val="24"/>
          <w:szCs w:val="24"/>
        </w:rPr>
        <w:t xml:space="preserve"> katilinėje Nr.1 sumontuotas ekonomiškas rezervinis vandens šildymo skysto kuro katilas VK-22 vietoje neekonomiško per daug galingo garo katilo DE-16-14GM</w:t>
      </w:r>
      <w:r w:rsidR="00E44D49" w:rsidRPr="00BB7E8A">
        <w:rPr>
          <w:sz w:val="24"/>
          <w:szCs w:val="24"/>
        </w:rPr>
        <w:t>,</w:t>
      </w:r>
    </w:p>
    <w:p w:rsidR="00E44D49" w:rsidRPr="00BB7E8A" w:rsidRDefault="002D50F7" w:rsidP="002D50F7">
      <w:pPr>
        <w:spacing w:after="0" w:line="360" w:lineRule="auto"/>
        <w:ind w:left="0" w:firstLine="0"/>
        <w:rPr>
          <w:sz w:val="24"/>
          <w:szCs w:val="24"/>
        </w:rPr>
      </w:pPr>
      <w:r w:rsidRPr="00BB7E8A">
        <w:rPr>
          <w:sz w:val="24"/>
          <w:szCs w:val="24"/>
        </w:rPr>
        <w:t xml:space="preserve">     </w:t>
      </w:r>
      <w:r w:rsidR="00E44D49" w:rsidRPr="00BB7E8A">
        <w:rPr>
          <w:sz w:val="24"/>
          <w:szCs w:val="24"/>
        </w:rPr>
        <w:t>- 2019 metai Lazdijų katilinėje demontuojamas nebeeksploatuojamas garo katilas DKVR ir vietoje dviejų susidėvėjusių medienos drožlių katilų KV-</w:t>
      </w:r>
      <w:proofErr w:type="spellStart"/>
      <w:r w:rsidR="00E44D49" w:rsidRPr="00BB7E8A">
        <w:rPr>
          <w:sz w:val="24"/>
          <w:szCs w:val="24"/>
        </w:rPr>
        <w:t>Rm-3</w:t>
      </w:r>
      <w:proofErr w:type="spellEnd"/>
      <w:r w:rsidR="00E44D49" w:rsidRPr="00BB7E8A">
        <w:rPr>
          <w:sz w:val="24"/>
          <w:szCs w:val="24"/>
        </w:rPr>
        <w:t xml:space="preserve"> sumontuojami du nauji ABKH biokuru kūrenami tokio pat galingumo katilai</w:t>
      </w:r>
      <w:r w:rsidR="006A6514" w:rsidRPr="00BB7E8A">
        <w:rPr>
          <w:sz w:val="24"/>
          <w:szCs w:val="24"/>
        </w:rPr>
        <w:t xml:space="preserve"> su </w:t>
      </w:r>
      <w:proofErr w:type="spellStart"/>
      <w:r w:rsidR="006A6514" w:rsidRPr="00BB7E8A">
        <w:rPr>
          <w:sz w:val="24"/>
          <w:szCs w:val="24"/>
        </w:rPr>
        <w:t>elektrostatiniu</w:t>
      </w:r>
      <w:proofErr w:type="spellEnd"/>
      <w:r w:rsidR="006A6514" w:rsidRPr="00BB7E8A">
        <w:rPr>
          <w:sz w:val="24"/>
          <w:szCs w:val="24"/>
        </w:rPr>
        <w:t xml:space="preserve"> dūmų filtru.</w:t>
      </w:r>
      <w:r w:rsidR="00B52611" w:rsidRPr="00BB7E8A">
        <w:rPr>
          <w:sz w:val="24"/>
          <w:szCs w:val="24"/>
        </w:rPr>
        <w:t xml:space="preserve"> </w:t>
      </w:r>
      <w:r w:rsidR="006A6514" w:rsidRPr="00BB7E8A">
        <w:rPr>
          <w:sz w:val="24"/>
          <w:szCs w:val="24"/>
        </w:rPr>
        <w:t>Teršalų</w:t>
      </w:r>
      <w:r w:rsidR="00B52611" w:rsidRPr="00BB7E8A">
        <w:rPr>
          <w:sz w:val="24"/>
          <w:szCs w:val="24"/>
        </w:rPr>
        <w:t xml:space="preserve"> išmetimai</w:t>
      </w:r>
      <w:r w:rsidR="006A6514" w:rsidRPr="00BB7E8A">
        <w:rPr>
          <w:sz w:val="24"/>
          <w:szCs w:val="24"/>
        </w:rPr>
        <w:t xml:space="preserve"> po rekonstrukcijos</w:t>
      </w:r>
      <w:r w:rsidR="00B52611" w:rsidRPr="00BB7E8A">
        <w:rPr>
          <w:sz w:val="24"/>
          <w:szCs w:val="24"/>
        </w:rPr>
        <w:t xml:space="preserve"> atitiks nuo 2025 metų įsigaliosiančias labai sugriežtintas teršalų išmetimo normas.</w:t>
      </w:r>
    </w:p>
    <w:p w:rsidR="00082E87" w:rsidRPr="00BB7E8A" w:rsidRDefault="002D50F7" w:rsidP="002D50F7">
      <w:pPr>
        <w:spacing w:after="0" w:line="360" w:lineRule="auto"/>
        <w:ind w:left="0" w:firstLine="0"/>
        <w:rPr>
          <w:sz w:val="24"/>
          <w:szCs w:val="24"/>
        </w:rPr>
      </w:pPr>
      <w:r w:rsidRPr="00BB7E8A">
        <w:rPr>
          <w:sz w:val="24"/>
          <w:szCs w:val="24"/>
        </w:rPr>
        <w:t xml:space="preserve">     </w:t>
      </w:r>
      <w:r w:rsidR="007D126E" w:rsidRPr="00BB7E8A">
        <w:rPr>
          <w:sz w:val="24"/>
          <w:szCs w:val="24"/>
        </w:rPr>
        <w:t>Pagrindiniai</w:t>
      </w:r>
      <w:r w:rsidR="00D55D2D" w:rsidRPr="00BB7E8A">
        <w:rPr>
          <w:sz w:val="24"/>
          <w:szCs w:val="24"/>
        </w:rPr>
        <w:t xml:space="preserve"> Lazdijų</w:t>
      </w:r>
      <w:r w:rsidR="007D126E" w:rsidRPr="00BB7E8A">
        <w:rPr>
          <w:sz w:val="24"/>
          <w:szCs w:val="24"/>
        </w:rPr>
        <w:t xml:space="preserve"> miesto centralizuoto šilumos tiekimo tinklai išvystyti nuo </w:t>
      </w:r>
      <w:r w:rsidR="00D55D2D" w:rsidRPr="00BB7E8A">
        <w:rPr>
          <w:sz w:val="24"/>
          <w:szCs w:val="24"/>
        </w:rPr>
        <w:t>Lazdijų</w:t>
      </w:r>
      <w:r w:rsidR="007D126E" w:rsidRPr="00BB7E8A">
        <w:rPr>
          <w:sz w:val="24"/>
          <w:szCs w:val="24"/>
        </w:rPr>
        <w:t xml:space="preserve"> katilinės ir šiuo metu sudaro </w:t>
      </w:r>
      <w:r w:rsidR="00D55D2D" w:rsidRPr="00BB7E8A">
        <w:rPr>
          <w:sz w:val="24"/>
          <w:szCs w:val="24"/>
        </w:rPr>
        <w:t>5</w:t>
      </w:r>
      <w:r w:rsidR="009D04DC" w:rsidRPr="00BB7E8A">
        <w:rPr>
          <w:sz w:val="24"/>
          <w:szCs w:val="24"/>
        </w:rPr>
        <w:t>75</w:t>
      </w:r>
      <w:r w:rsidR="00D55D2D" w:rsidRPr="00BB7E8A">
        <w:rPr>
          <w:sz w:val="24"/>
          <w:szCs w:val="24"/>
        </w:rPr>
        <w:t>3,</w:t>
      </w:r>
      <w:r w:rsidR="009D04DC" w:rsidRPr="00BB7E8A">
        <w:rPr>
          <w:sz w:val="24"/>
          <w:szCs w:val="24"/>
        </w:rPr>
        <w:t>0</w:t>
      </w:r>
      <w:r w:rsidR="00D55D2D" w:rsidRPr="00BB7E8A">
        <w:rPr>
          <w:sz w:val="24"/>
          <w:szCs w:val="24"/>
        </w:rPr>
        <w:t xml:space="preserve"> metrų</w:t>
      </w:r>
      <w:r w:rsidR="007D126E" w:rsidRPr="00BB7E8A">
        <w:rPr>
          <w:sz w:val="24"/>
          <w:szCs w:val="24"/>
        </w:rPr>
        <w:t xml:space="preserve"> (dvigubų vamzdžių). Šilumos energija</w:t>
      </w:r>
      <w:r w:rsidR="00D55D2D" w:rsidRPr="00BB7E8A">
        <w:rPr>
          <w:sz w:val="24"/>
          <w:szCs w:val="24"/>
        </w:rPr>
        <w:t xml:space="preserve"> Lazdijų</w:t>
      </w:r>
      <w:r w:rsidR="007D126E" w:rsidRPr="00BB7E8A">
        <w:rPr>
          <w:sz w:val="24"/>
          <w:szCs w:val="24"/>
        </w:rPr>
        <w:t xml:space="preserve"> miestui tiekiama Dn</w:t>
      </w:r>
      <w:r w:rsidR="00D55D2D" w:rsidRPr="00BB7E8A">
        <w:rPr>
          <w:sz w:val="24"/>
          <w:szCs w:val="24"/>
        </w:rPr>
        <w:t>273</w:t>
      </w:r>
      <w:r w:rsidR="007D126E" w:rsidRPr="00BB7E8A">
        <w:rPr>
          <w:sz w:val="24"/>
          <w:szCs w:val="24"/>
        </w:rPr>
        <w:t xml:space="preserve"> – Dn32 požeminiais šilumos tiekimo tinklais (paklotais </w:t>
      </w:r>
      <w:proofErr w:type="spellStart"/>
      <w:r w:rsidR="007D126E" w:rsidRPr="00BB7E8A">
        <w:rPr>
          <w:sz w:val="24"/>
          <w:szCs w:val="24"/>
        </w:rPr>
        <w:t>bekanaliais</w:t>
      </w:r>
      <w:proofErr w:type="spellEnd"/>
      <w:r w:rsidR="007D126E" w:rsidRPr="00BB7E8A">
        <w:rPr>
          <w:sz w:val="24"/>
          <w:szCs w:val="24"/>
        </w:rPr>
        <w:t>, pramoniniu būdu izoliuotais</w:t>
      </w:r>
      <w:r w:rsidR="00D55D2D" w:rsidRPr="00BB7E8A">
        <w:rPr>
          <w:sz w:val="24"/>
          <w:szCs w:val="24"/>
        </w:rPr>
        <w:t xml:space="preserve"> vamzdynais</w:t>
      </w:r>
      <w:r w:rsidR="007D126E" w:rsidRPr="00BB7E8A">
        <w:rPr>
          <w:sz w:val="24"/>
          <w:szCs w:val="24"/>
        </w:rPr>
        <w:t>).</w:t>
      </w:r>
      <w:r w:rsidR="00D55D2D" w:rsidRPr="00BB7E8A">
        <w:rPr>
          <w:sz w:val="24"/>
          <w:szCs w:val="24"/>
        </w:rPr>
        <w:t xml:space="preserve"> </w:t>
      </w:r>
      <w:proofErr w:type="spellStart"/>
      <w:r w:rsidR="00D55D2D" w:rsidRPr="00BB7E8A">
        <w:rPr>
          <w:sz w:val="24"/>
          <w:szCs w:val="24"/>
        </w:rPr>
        <w:t>Veisiejų</w:t>
      </w:r>
      <w:proofErr w:type="spellEnd"/>
      <w:r w:rsidR="00D55D2D" w:rsidRPr="00BB7E8A">
        <w:rPr>
          <w:sz w:val="24"/>
          <w:szCs w:val="24"/>
        </w:rPr>
        <w:t xml:space="preserve"> miesto šilumos tinklai sudaro 203</w:t>
      </w:r>
      <w:r w:rsidR="009D04DC" w:rsidRPr="00BB7E8A">
        <w:rPr>
          <w:sz w:val="24"/>
          <w:szCs w:val="24"/>
        </w:rPr>
        <w:t>1</w:t>
      </w:r>
      <w:r w:rsidR="00D55D2D" w:rsidRPr="00BB7E8A">
        <w:rPr>
          <w:sz w:val="24"/>
          <w:szCs w:val="24"/>
        </w:rPr>
        <w:t xml:space="preserve">,0 metrų (dvigubų vamzdžių), šilumos energija tiekiama Dn200 – Dn32 požeminiais šilumos tiekimo tinklais (paklotais </w:t>
      </w:r>
      <w:proofErr w:type="spellStart"/>
      <w:r w:rsidR="00D55D2D" w:rsidRPr="00BB7E8A">
        <w:rPr>
          <w:sz w:val="24"/>
          <w:szCs w:val="24"/>
        </w:rPr>
        <w:t>bekanaliais</w:t>
      </w:r>
      <w:proofErr w:type="spellEnd"/>
      <w:r w:rsidR="00D55D2D" w:rsidRPr="00BB7E8A">
        <w:rPr>
          <w:sz w:val="24"/>
          <w:szCs w:val="24"/>
        </w:rPr>
        <w:t xml:space="preserve">, pramoniniu būdu izoliuotais vamzdynais). Visi minėti Lazdijų ir </w:t>
      </w:r>
      <w:proofErr w:type="spellStart"/>
      <w:r w:rsidR="00D55D2D" w:rsidRPr="00BB7E8A">
        <w:rPr>
          <w:sz w:val="24"/>
          <w:szCs w:val="24"/>
        </w:rPr>
        <w:t>Veisiejų</w:t>
      </w:r>
      <w:proofErr w:type="spellEnd"/>
      <w:r w:rsidR="00D55D2D" w:rsidRPr="00BB7E8A">
        <w:rPr>
          <w:sz w:val="24"/>
          <w:szCs w:val="24"/>
        </w:rPr>
        <w:t xml:space="preserve"> šilumos tiekimo tinklų vamzdynai yra renovuoti, panaikintos šilumos kameros.</w:t>
      </w:r>
      <w:r w:rsidR="007D126E" w:rsidRPr="00BB7E8A">
        <w:rPr>
          <w:sz w:val="24"/>
          <w:szCs w:val="24"/>
        </w:rPr>
        <w:t xml:space="preserve"> </w:t>
      </w:r>
    </w:p>
    <w:p w:rsidR="002D50F7" w:rsidRPr="00BB7E8A" w:rsidRDefault="002D50F7" w:rsidP="002D50F7">
      <w:pPr>
        <w:spacing w:after="0" w:line="360" w:lineRule="auto"/>
        <w:ind w:left="0" w:firstLine="0"/>
        <w:rPr>
          <w:sz w:val="24"/>
          <w:szCs w:val="24"/>
        </w:rPr>
      </w:pPr>
    </w:p>
    <w:p w:rsidR="0025514B" w:rsidRDefault="002D50F7" w:rsidP="0021580B">
      <w:pPr>
        <w:tabs>
          <w:tab w:val="center" w:pos="3358"/>
          <w:tab w:val="center" w:pos="5815"/>
        </w:tabs>
        <w:spacing w:after="0" w:line="360" w:lineRule="auto"/>
        <w:ind w:left="0" w:firstLine="0"/>
        <w:jc w:val="center"/>
      </w:pPr>
      <w:r>
        <w:rPr>
          <w:b/>
          <w:sz w:val="24"/>
        </w:rPr>
        <w:t>I</w:t>
      </w:r>
      <w:r w:rsidR="007D126E">
        <w:rPr>
          <w:b/>
          <w:sz w:val="24"/>
        </w:rPr>
        <w:t>V.</w:t>
      </w:r>
      <w:r w:rsidR="007D126E">
        <w:rPr>
          <w:rFonts w:ascii="Arial" w:eastAsia="Arial" w:hAnsi="Arial" w:cs="Arial"/>
          <w:b/>
          <w:sz w:val="24"/>
        </w:rPr>
        <w:t xml:space="preserve"> </w:t>
      </w:r>
      <w:r w:rsidR="007D126E" w:rsidRPr="00D55D2D">
        <w:rPr>
          <w:b/>
          <w:sz w:val="24"/>
          <w:szCs w:val="24"/>
        </w:rPr>
        <w:t>STRATEGINĖS V</w:t>
      </w:r>
      <w:r w:rsidR="00361840">
        <w:rPr>
          <w:b/>
          <w:sz w:val="24"/>
          <w:szCs w:val="24"/>
        </w:rPr>
        <w:t>EIKLOS</w:t>
      </w:r>
      <w:r w:rsidR="007D126E" w:rsidRPr="00D55D2D">
        <w:rPr>
          <w:b/>
          <w:sz w:val="24"/>
          <w:szCs w:val="24"/>
        </w:rPr>
        <w:t xml:space="preserve"> SRITYS</w:t>
      </w:r>
      <w:r w:rsidR="008F7310">
        <w:rPr>
          <w:b/>
          <w:sz w:val="24"/>
          <w:szCs w:val="24"/>
        </w:rPr>
        <w:t>.</w:t>
      </w:r>
      <w:r w:rsidR="007D126E">
        <w:t xml:space="preserve"> </w:t>
      </w:r>
    </w:p>
    <w:p w:rsidR="00082E87" w:rsidRDefault="0025514B" w:rsidP="0021580B">
      <w:pPr>
        <w:tabs>
          <w:tab w:val="center" w:pos="3358"/>
          <w:tab w:val="center" w:pos="5815"/>
        </w:tabs>
        <w:spacing w:after="0" w:line="360" w:lineRule="auto"/>
        <w:ind w:left="0" w:firstLine="0"/>
        <w:jc w:val="center"/>
      </w:pPr>
      <w:r w:rsidRPr="0025514B">
        <w:rPr>
          <w:b/>
          <w:sz w:val="24"/>
          <w:szCs w:val="24"/>
        </w:rPr>
        <w:t xml:space="preserve">INVESTICIJŲ POREIKIS </w:t>
      </w:r>
      <w:r>
        <w:rPr>
          <w:b/>
          <w:sz w:val="24"/>
          <w:szCs w:val="24"/>
        </w:rPr>
        <w:t>2019-202</w:t>
      </w:r>
      <w:r w:rsidR="00DA7028">
        <w:rPr>
          <w:b/>
          <w:sz w:val="24"/>
          <w:szCs w:val="24"/>
        </w:rPr>
        <w:t>3</w:t>
      </w:r>
      <w:r>
        <w:rPr>
          <w:b/>
          <w:sz w:val="24"/>
          <w:szCs w:val="24"/>
        </w:rPr>
        <w:t xml:space="preserve"> METŲ </w:t>
      </w:r>
      <w:r w:rsidRPr="0025514B">
        <w:rPr>
          <w:b/>
          <w:sz w:val="24"/>
          <w:szCs w:val="24"/>
        </w:rPr>
        <w:t>LAIKOTARPIUI.</w:t>
      </w:r>
    </w:p>
    <w:p w:rsidR="00082E87" w:rsidRDefault="007D126E" w:rsidP="0021580B">
      <w:pPr>
        <w:spacing w:after="0" w:line="360" w:lineRule="auto"/>
        <w:ind w:left="0" w:firstLine="0"/>
        <w:jc w:val="center"/>
      </w:pPr>
      <w:r>
        <w:rPr>
          <w:b/>
          <w:sz w:val="24"/>
        </w:rPr>
        <w:t xml:space="preserve"> </w:t>
      </w:r>
    </w:p>
    <w:p w:rsidR="00B52611" w:rsidRPr="00BB7E8A" w:rsidRDefault="002D50F7" w:rsidP="0021580B">
      <w:pPr>
        <w:spacing w:after="0" w:line="360" w:lineRule="auto"/>
        <w:ind w:left="0" w:firstLine="0"/>
        <w:rPr>
          <w:sz w:val="24"/>
          <w:szCs w:val="24"/>
        </w:rPr>
      </w:pPr>
      <w:r>
        <w:t xml:space="preserve">     </w:t>
      </w:r>
      <w:r w:rsidR="007D126E" w:rsidRPr="00BB7E8A">
        <w:rPr>
          <w:sz w:val="24"/>
          <w:szCs w:val="24"/>
        </w:rPr>
        <w:t xml:space="preserve">Dabartinė situacija rodo, kad </w:t>
      </w:r>
      <w:r w:rsidR="00CE4004" w:rsidRPr="00BB7E8A">
        <w:rPr>
          <w:sz w:val="24"/>
          <w:szCs w:val="24"/>
        </w:rPr>
        <w:t>UAB Lazdijų šiluma</w:t>
      </w:r>
      <w:r w:rsidR="007D126E" w:rsidRPr="00BB7E8A">
        <w:rPr>
          <w:sz w:val="24"/>
          <w:szCs w:val="24"/>
        </w:rPr>
        <w:t xml:space="preserve"> yra </w:t>
      </w:r>
      <w:r w:rsidR="00CE4004" w:rsidRPr="00BB7E8A">
        <w:rPr>
          <w:sz w:val="24"/>
          <w:szCs w:val="24"/>
        </w:rPr>
        <w:t xml:space="preserve">maža bet </w:t>
      </w:r>
      <w:r w:rsidR="000C50EE" w:rsidRPr="00BB7E8A">
        <w:rPr>
          <w:sz w:val="24"/>
          <w:szCs w:val="24"/>
        </w:rPr>
        <w:t xml:space="preserve">gana </w:t>
      </w:r>
      <w:r w:rsidR="007D126E" w:rsidRPr="00BB7E8A">
        <w:rPr>
          <w:sz w:val="24"/>
          <w:szCs w:val="24"/>
        </w:rPr>
        <w:t>efektyviai veikian</w:t>
      </w:r>
      <w:r w:rsidR="00CE4004" w:rsidRPr="00BB7E8A">
        <w:rPr>
          <w:sz w:val="24"/>
          <w:szCs w:val="24"/>
        </w:rPr>
        <w:t>ti</w:t>
      </w:r>
      <w:r w:rsidR="007D126E" w:rsidRPr="00BB7E8A">
        <w:rPr>
          <w:sz w:val="24"/>
          <w:szCs w:val="24"/>
        </w:rPr>
        <w:t xml:space="preserve"> šilum</w:t>
      </w:r>
      <w:r w:rsidR="00C14A02" w:rsidRPr="00BB7E8A">
        <w:rPr>
          <w:sz w:val="24"/>
          <w:szCs w:val="24"/>
        </w:rPr>
        <w:t>os</w:t>
      </w:r>
      <w:r w:rsidR="007D126E" w:rsidRPr="00BB7E8A">
        <w:rPr>
          <w:sz w:val="24"/>
          <w:szCs w:val="24"/>
        </w:rPr>
        <w:t xml:space="preserve"> tieki</w:t>
      </w:r>
      <w:r w:rsidR="00C14A02" w:rsidRPr="00BB7E8A">
        <w:rPr>
          <w:sz w:val="24"/>
          <w:szCs w:val="24"/>
        </w:rPr>
        <w:t>mo</w:t>
      </w:r>
      <w:r w:rsidR="007D126E" w:rsidRPr="00BB7E8A">
        <w:rPr>
          <w:sz w:val="24"/>
          <w:szCs w:val="24"/>
        </w:rPr>
        <w:t xml:space="preserve"> įmon</w:t>
      </w:r>
      <w:r w:rsidR="00CE4004" w:rsidRPr="00BB7E8A">
        <w:rPr>
          <w:sz w:val="24"/>
          <w:szCs w:val="24"/>
        </w:rPr>
        <w:t>ė</w:t>
      </w:r>
      <w:r w:rsidR="007D126E" w:rsidRPr="00BB7E8A">
        <w:rPr>
          <w:sz w:val="24"/>
          <w:szCs w:val="24"/>
        </w:rPr>
        <w:t xml:space="preserve">. </w:t>
      </w:r>
      <w:r w:rsidR="00C14A02" w:rsidRPr="00BB7E8A">
        <w:rPr>
          <w:sz w:val="24"/>
          <w:szCs w:val="24"/>
        </w:rPr>
        <w:t>100 procentų</w:t>
      </w:r>
      <w:r w:rsidR="007D126E" w:rsidRPr="00BB7E8A">
        <w:rPr>
          <w:sz w:val="24"/>
          <w:szCs w:val="24"/>
        </w:rPr>
        <w:t xml:space="preserve"> iš biokuro gaminama šiluma ir efektyvus valdymas daro įmonę </w:t>
      </w:r>
      <w:r w:rsidR="00CE4004" w:rsidRPr="00BB7E8A">
        <w:rPr>
          <w:sz w:val="24"/>
          <w:szCs w:val="24"/>
        </w:rPr>
        <w:t>maža, bet stabiliai ir patikimai veikiančiu</w:t>
      </w:r>
      <w:r w:rsidR="007D126E" w:rsidRPr="00BB7E8A">
        <w:rPr>
          <w:sz w:val="24"/>
          <w:szCs w:val="24"/>
        </w:rPr>
        <w:t xml:space="preserve"> šilumos tiekėj</w:t>
      </w:r>
      <w:r w:rsidR="000C50EE" w:rsidRPr="00BB7E8A">
        <w:rPr>
          <w:sz w:val="24"/>
          <w:szCs w:val="24"/>
        </w:rPr>
        <w:t>a</w:t>
      </w:r>
      <w:r w:rsidR="007D126E" w:rsidRPr="00BB7E8A">
        <w:rPr>
          <w:sz w:val="24"/>
          <w:szCs w:val="24"/>
        </w:rPr>
        <w:t>.</w:t>
      </w:r>
      <w:r w:rsidR="006A6514" w:rsidRPr="00BB7E8A">
        <w:rPr>
          <w:sz w:val="24"/>
          <w:szCs w:val="24"/>
        </w:rPr>
        <w:t xml:space="preserve"> </w:t>
      </w:r>
      <w:r w:rsidR="00B52611" w:rsidRPr="00BB7E8A">
        <w:rPr>
          <w:color w:val="auto"/>
          <w:sz w:val="24"/>
          <w:szCs w:val="24"/>
        </w:rPr>
        <w:t>S</w:t>
      </w:r>
      <w:r w:rsidR="007D126E" w:rsidRPr="00BB7E8A">
        <w:rPr>
          <w:sz w:val="24"/>
          <w:szCs w:val="24"/>
        </w:rPr>
        <w:t>trateginė</w:t>
      </w:r>
      <w:r w:rsidR="00B52611" w:rsidRPr="00BB7E8A">
        <w:rPr>
          <w:sz w:val="24"/>
          <w:szCs w:val="24"/>
        </w:rPr>
        <w:t xml:space="preserve"> UAB Lazdijų šiluma</w:t>
      </w:r>
      <w:r w:rsidR="00C14A02" w:rsidRPr="00BB7E8A">
        <w:rPr>
          <w:sz w:val="24"/>
          <w:szCs w:val="24"/>
        </w:rPr>
        <w:t xml:space="preserve"> vystymosi</w:t>
      </w:r>
      <w:r w:rsidR="007D126E" w:rsidRPr="00BB7E8A">
        <w:rPr>
          <w:sz w:val="24"/>
          <w:szCs w:val="24"/>
        </w:rPr>
        <w:t xml:space="preserve"> kryptis</w:t>
      </w:r>
      <w:r w:rsidR="00B52611" w:rsidRPr="00BB7E8A">
        <w:rPr>
          <w:sz w:val="24"/>
          <w:szCs w:val="24"/>
        </w:rPr>
        <w:t xml:space="preserve"> yra</w:t>
      </w:r>
      <w:r w:rsidR="00C14A02" w:rsidRPr="00BB7E8A">
        <w:rPr>
          <w:sz w:val="24"/>
          <w:szCs w:val="24"/>
        </w:rPr>
        <w:t xml:space="preserve"> patikimo ir pigaus</w:t>
      </w:r>
      <w:r w:rsidR="00B52611" w:rsidRPr="00BB7E8A">
        <w:rPr>
          <w:sz w:val="24"/>
          <w:szCs w:val="24"/>
        </w:rPr>
        <w:t xml:space="preserve"> c</w:t>
      </w:r>
      <w:r w:rsidR="007D126E" w:rsidRPr="00BB7E8A">
        <w:rPr>
          <w:sz w:val="24"/>
          <w:szCs w:val="24"/>
        </w:rPr>
        <w:t xml:space="preserve">entralizuoto šilumos tiekimo </w:t>
      </w:r>
      <w:r w:rsidR="00B52611" w:rsidRPr="00BB7E8A">
        <w:rPr>
          <w:sz w:val="24"/>
          <w:szCs w:val="24"/>
        </w:rPr>
        <w:t xml:space="preserve">Lazdijuose ir </w:t>
      </w:r>
      <w:proofErr w:type="spellStart"/>
      <w:r w:rsidR="00B52611" w:rsidRPr="00BB7E8A">
        <w:rPr>
          <w:sz w:val="24"/>
          <w:szCs w:val="24"/>
        </w:rPr>
        <w:t>Veisiejuose</w:t>
      </w:r>
      <w:proofErr w:type="spellEnd"/>
      <w:r w:rsidR="007D126E" w:rsidRPr="00BB7E8A">
        <w:rPr>
          <w:sz w:val="24"/>
          <w:szCs w:val="24"/>
        </w:rPr>
        <w:t xml:space="preserve"> vystymas, diegiant pažangias technologijas gamybos šaltin</w:t>
      </w:r>
      <w:r w:rsidR="00B52611" w:rsidRPr="00BB7E8A">
        <w:rPr>
          <w:sz w:val="24"/>
          <w:szCs w:val="24"/>
        </w:rPr>
        <w:t>iuose.</w:t>
      </w:r>
      <w:r w:rsidR="001C162C" w:rsidRPr="00BB7E8A">
        <w:rPr>
          <w:sz w:val="24"/>
          <w:szCs w:val="24"/>
        </w:rPr>
        <w:t xml:space="preserve"> Ateityje</w:t>
      </w:r>
      <w:r w:rsidR="00C14A02" w:rsidRPr="00BB7E8A">
        <w:rPr>
          <w:sz w:val="24"/>
          <w:szCs w:val="24"/>
        </w:rPr>
        <w:t xml:space="preserve"> esant finansinėms galimybėms</w:t>
      </w:r>
      <w:r w:rsidR="001C162C" w:rsidRPr="00BB7E8A">
        <w:rPr>
          <w:sz w:val="24"/>
          <w:szCs w:val="24"/>
        </w:rPr>
        <w:t xml:space="preserve"> p</w:t>
      </w:r>
      <w:r w:rsidR="00B52611" w:rsidRPr="00BB7E8A">
        <w:rPr>
          <w:sz w:val="24"/>
          <w:szCs w:val="24"/>
        </w:rPr>
        <w:t>lanuojama:</w:t>
      </w:r>
    </w:p>
    <w:p w:rsidR="00082E87" w:rsidRPr="00BB7E8A" w:rsidRDefault="002D50F7" w:rsidP="0021580B">
      <w:pPr>
        <w:spacing w:after="0" w:line="360" w:lineRule="auto"/>
        <w:ind w:left="0"/>
        <w:rPr>
          <w:sz w:val="24"/>
          <w:szCs w:val="24"/>
        </w:rPr>
      </w:pPr>
      <w:r w:rsidRPr="00BB7E8A">
        <w:rPr>
          <w:sz w:val="24"/>
          <w:szCs w:val="24"/>
        </w:rPr>
        <w:t xml:space="preserve">     1. </w:t>
      </w:r>
      <w:r w:rsidR="00E2534F" w:rsidRPr="00BB7E8A">
        <w:rPr>
          <w:sz w:val="24"/>
          <w:szCs w:val="24"/>
        </w:rPr>
        <w:t>S</w:t>
      </w:r>
      <w:r w:rsidR="007D126E" w:rsidRPr="00BB7E8A">
        <w:rPr>
          <w:sz w:val="24"/>
          <w:szCs w:val="24"/>
        </w:rPr>
        <w:t>aulės kolektorių diegimas šilumos gamybos įrenginių</w:t>
      </w:r>
      <w:r w:rsidR="000F7C92" w:rsidRPr="00BB7E8A">
        <w:rPr>
          <w:sz w:val="24"/>
          <w:szCs w:val="24"/>
        </w:rPr>
        <w:t xml:space="preserve"> termofikaciniam</w:t>
      </w:r>
      <w:r w:rsidR="007D126E" w:rsidRPr="00BB7E8A">
        <w:rPr>
          <w:sz w:val="24"/>
          <w:szCs w:val="24"/>
        </w:rPr>
        <w:t xml:space="preserve"> </w:t>
      </w:r>
      <w:r w:rsidR="00E2534F" w:rsidRPr="00BB7E8A">
        <w:rPr>
          <w:sz w:val="24"/>
          <w:szCs w:val="24"/>
        </w:rPr>
        <w:t>vandeniui pašildyti</w:t>
      </w:r>
      <w:r w:rsidR="006A6514" w:rsidRPr="00BB7E8A">
        <w:rPr>
          <w:sz w:val="24"/>
          <w:szCs w:val="24"/>
        </w:rPr>
        <w:t xml:space="preserve">. </w:t>
      </w:r>
      <w:r w:rsidR="007D126E" w:rsidRPr="00BB7E8A">
        <w:rPr>
          <w:sz w:val="24"/>
          <w:szCs w:val="24"/>
        </w:rPr>
        <w:t xml:space="preserve"> </w:t>
      </w:r>
    </w:p>
    <w:p w:rsidR="00651B99" w:rsidRPr="00BB7E8A" w:rsidRDefault="002D50F7" w:rsidP="006A6514">
      <w:pPr>
        <w:spacing w:after="0" w:line="360" w:lineRule="auto"/>
        <w:ind w:left="0"/>
        <w:rPr>
          <w:sz w:val="24"/>
          <w:szCs w:val="24"/>
        </w:rPr>
      </w:pPr>
      <w:r w:rsidRPr="00BB7E8A">
        <w:rPr>
          <w:sz w:val="24"/>
          <w:szCs w:val="24"/>
        </w:rPr>
        <w:lastRenderedPageBreak/>
        <w:t xml:space="preserve">     </w:t>
      </w:r>
      <w:r w:rsidR="006A6514" w:rsidRPr="00BB7E8A">
        <w:rPr>
          <w:sz w:val="24"/>
          <w:szCs w:val="24"/>
        </w:rPr>
        <w:t>2</w:t>
      </w:r>
      <w:r w:rsidRPr="00BB7E8A">
        <w:rPr>
          <w:sz w:val="24"/>
          <w:szCs w:val="24"/>
        </w:rPr>
        <w:t xml:space="preserve">. </w:t>
      </w:r>
      <w:r w:rsidR="00651B99" w:rsidRPr="00BB7E8A">
        <w:rPr>
          <w:sz w:val="24"/>
          <w:szCs w:val="24"/>
        </w:rPr>
        <w:t>Žemos temperatūros šilumos tinklų su šilumos siurbliais pritaikymas</w:t>
      </w:r>
      <w:r w:rsidR="001C162C" w:rsidRPr="00BB7E8A">
        <w:rPr>
          <w:sz w:val="24"/>
          <w:szCs w:val="24"/>
        </w:rPr>
        <w:t xml:space="preserve"> šilumai į pastatus tiekti.</w:t>
      </w:r>
      <w:r w:rsidR="00651B99" w:rsidRPr="00BB7E8A">
        <w:rPr>
          <w:sz w:val="24"/>
          <w:szCs w:val="24"/>
        </w:rPr>
        <w:t xml:space="preserve"> Žemos temperatūros šilumos tinklai yra patrauklūs ir tuo požiūriu, kad perspektyvoje jiems šilumai gaminti gali būti panaudotos kombinuotos šilumos gamybos technologijos su šilumos siurbliais. Žemos temperatūros šilumos tinklų diegimas atitinka </w:t>
      </w:r>
      <w:r w:rsidR="001C162C" w:rsidRPr="00BB7E8A">
        <w:rPr>
          <w:sz w:val="24"/>
          <w:szCs w:val="24"/>
        </w:rPr>
        <w:t xml:space="preserve">planus </w:t>
      </w:r>
      <w:r w:rsidR="00651B99" w:rsidRPr="00BB7E8A">
        <w:rPr>
          <w:sz w:val="24"/>
          <w:szCs w:val="24"/>
        </w:rPr>
        <w:t xml:space="preserve">mažinti šilumos energijos kainas ir aplinkos taršą, šilumos energijai gaminti naudojamo kuro balanse teikiant pirmenybę atsinaujinantiems ir (ar) vietiniams energijos ištekliams) ir mažinti šilumos perdavimo nuostolius. </w:t>
      </w:r>
      <w:r w:rsidR="001C162C" w:rsidRPr="00BB7E8A">
        <w:rPr>
          <w:sz w:val="24"/>
          <w:szCs w:val="24"/>
        </w:rPr>
        <w:t>Esami šilumos tiekimo vamzdynai pritaikyti tiekti aukštos temperatūros šiluminę energiją ir tokius šilumos kiekius, kurie tenkintų nerenovuotų (daug energijos vartojančių) pastatų poreikius. Re</w:t>
      </w:r>
      <w:r w:rsidR="00361840" w:rsidRPr="00BB7E8A">
        <w:rPr>
          <w:sz w:val="24"/>
          <w:szCs w:val="24"/>
        </w:rPr>
        <w:t>n</w:t>
      </w:r>
      <w:r w:rsidR="001C162C" w:rsidRPr="00BB7E8A">
        <w:rPr>
          <w:sz w:val="24"/>
          <w:szCs w:val="24"/>
        </w:rPr>
        <w:t>o</w:t>
      </w:r>
      <w:r w:rsidR="00361840" w:rsidRPr="00BB7E8A">
        <w:rPr>
          <w:sz w:val="24"/>
          <w:szCs w:val="24"/>
        </w:rPr>
        <w:t>va</w:t>
      </w:r>
      <w:r w:rsidR="001C162C" w:rsidRPr="00BB7E8A">
        <w:rPr>
          <w:sz w:val="24"/>
          <w:szCs w:val="24"/>
        </w:rPr>
        <w:t>vus</w:t>
      </w:r>
      <w:r w:rsidR="00361840" w:rsidRPr="00BB7E8A">
        <w:rPr>
          <w:sz w:val="24"/>
          <w:szCs w:val="24"/>
        </w:rPr>
        <w:t xml:space="preserve"> visus šildomus</w:t>
      </w:r>
      <w:r w:rsidR="001C162C" w:rsidRPr="00BB7E8A">
        <w:rPr>
          <w:sz w:val="24"/>
          <w:szCs w:val="24"/>
        </w:rPr>
        <w:t xml:space="preserve"> pastatus, t.y. padidinus jų energinį naudingumą, pastatų šilumos poreikis sumažėja 40</w:t>
      </w:r>
      <w:r w:rsidR="00361840" w:rsidRPr="00BB7E8A">
        <w:rPr>
          <w:sz w:val="24"/>
          <w:szCs w:val="24"/>
        </w:rPr>
        <w:t xml:space="preserve"> </w:t>
      </w:r>
      <w:r w:rsidR="001C162C" w:rsidRPr="00BB7E8A">
        <w:rPr>
          <w:sz w:val="24"/>
          <w:szCs w:val="24"/>
        </w:rPr>
        <w:t>-</w:t>
      </w:r>
      <w:r w:rsidR="00361840" w:rsidRPr="00BB7E8A">
        <w:rPr>
          <w:sz w:val="24"/>
          <w:szCs w:val="24"/>
        </w:rPr>
        <w:t xml:space="preserve"> </w:t>
      </w:r>
      <w:r w:rsidR="001C162C" w:rsidRPr="00BB7E8A">
        <w:rPr>
          <w:sz w:val="24"/>
          <w:szCs w:val="24"/>
        </w:rPr>
        <w:t>50 proc</w:t>
      </w:r>
      <w:r w:rsidR="00361840" w:rsidRPr="00BB7E8A">
        <w:rPr>
          <w:sz w:val="24"/>
          <w:szCs w:val="24"/>
        </w:rPr>
        <w:t>entų</w:t>
      </w:r>
      <w:r w:rsidR="001C162C" w:rsidRPr="00BB7E8A">
        <w:rPr>
          <w:sz w:val="24"/>
          <w:szCs w:val="24"/>
        </w:rPr>
        <w:t>, pastatams šildyti nebereikia aukštos temperatūros šiluminės energijos.</w:t>
      </w:r>
    </w:p>
    <w:p w:rsidR="006A6514" w:rsidRPr="00BB7E8A" w:rsidRDefault="006A6514" w:rsidP="0021580B">
      <w:pPr>
        <w:spacing w:after="0" w:line="360" w:lineRule="auto"/>
        <w:ind w:left="0" w:firstLine="0"/>
        <w:rPr>
          <w:sz w:val="24"/>
          <w:szCs w:val="24"/>
        </w:rPr>
      </w:pPr>
      <w:r w:rsidRPr="00BB7E8A">
        <w:rPr>
          <w:sz w:val="24"/>
          <w:szCs w:val="24"/>
        </w:rPr>
        <w:t xml:space="preserve">     3. Esamų ir nenaudojamų skysto kuro rezervuarų pritaikymas</w:t>
      </w:r>
      <w:r w:rsidR="000F7C92" w:rsidRPr="00BB7E8A">
        <w:rPr>
          <w:sz w:val="24"/>
          <w:szCs w:val="24"/>
        </w:rPr>
        <w:t xml:space="preserve"> termofikacinio vandens</w:t>
      </w:r>
      <w:r w:rsidRPr="00BB7E8A">
        <w:rPr>
          <w:sz w:val="24"/>
          <w:szCs w:val="24"/>
        </w:rPr>
        <w:t xml:space="preserve"> šilumos akumuliacinių talpų paskirčiai.</w:t>
      </w:r>
    </w:p>
    <w:p w:rsidR="008F7310" w:rsidRPr="00BB7E8A" w:rsidRDefault="00E90FB8" w:rsidP="0021580B">
      <w:pPr>
        <w:spacing w:after="0" w:line="360" w:lineRule="auto"/>
        <w:ind w:left="0" w:hanging="11"/>
        <w:rPr>
          <w:sz w:val="24"/>
          <w:szCs w:val="24"/>
        </w:rPr>
      </w:pPr>
      <w:r w:rsidRPr="00BB7E8A">
        <w:rPr>
          <w:sz w:val="24"/>
          <w:szCs w:val="24"/>
        </w:rPr>
        <w:t xml:space="preserve">      </w:t>
      </w:r>
      <w:r w:rsidR="001A31BD" w:rsidRPr="00BB7E8A">
        <w:rPr>
          <w:sz w:val="24"/>
          <w:szCs w:val="24"/>
        </w:rPr>
        <w:t>Minėta</w:t>
      </w:r>
      <w:r w:rsidR="001C162C" w:rsidRPr="00BB7E8A">
        <w:rPr>
          <w:sz w:val="24"/>
          <w:szCs w:val="24"/>
        </w:rPr>
        <w:t>s vis</w:t>
      </w:r>
      <w:r w:rsidR="001A31BD" w:rsidRPr="00BB7E8A">
        <w:rPr>
          <w:sz w:val="24"/>
          <w:szCs w:val="24"/>
        </w:rPr>
        <w:t>a</w:t>
      </w:r>
      <w:r w:rsidR="001C162C" w:rsidRPr="00BB7E8A">
        <w:rPr>
          <w:sz w:val="24"/>
          <w:szCs w:val="24"/>
        </w:rPr>
        <w:t>s tr</w:t>
      </w:r>
      <w:r w:rsidR="001A31BD" w:rsidRPr="00BB7E8A">
        <w:rPr>
          <w:sz w:val="24"/>
          <w:szCs w:val="24"/>
        </w:rPr>
        <w:t>i</w:t>
      </w:r>
      <w:r w:rsidR="001C162C" w:rsidRPr="00BB7E8A">
        <w:rPr>
          <w:sz w:val="24"/>
          <w:szCs w:val="24"/>
        </w:rPr>
        <w:t>s</w:t>
      </w:r>
      <w:r w:rsidR="001A31BD" w:rsidRPr="00BB7E8A">
        <w:rPr>
          <w:sz w:val="24"/>
          <w:szCs w:val="24"/>
        </w:rPr>
        <w:t xml:space="preserve"> modernias šilumos tiekimo technologijas galima būtų ateityje taikyti pirmiausia </w:t>
      </w:r>
      <w:proofErr w:type="spellStart"/>
      <w:r w:rsidR="001A31BD" w:rsidRPr="00BB7E8A">
        <w:rPr>
          <w:sz w:val="24"/>
          <w:szCs w:val="24"/>
        </w:rPr>
        <w:t>Veisiejų</w:t>
      </w:r>
      <w:proofErr w:type="spellEnd"/>
      <w:r w:rsidRPr="00BB7E8A">
        <w:rPr>
          <w:sz w:val="24"/>
          <w:szCs w:val="24"/>
        </w:rPr>
        <w:t xml:space="preserve"> katilinėje Nr.1</w:t>
      </w:r>
      <w:r w:rsidR="001A31BD" w:rsidRPr="00BB7E8A">
        <w:rPr>
          <w:sz w:val="24"/>
          <w:szCs w:val="24"/>
        </w:rPr>
        <w:t xml:space="preserve">, kur šiuo metu jau daugiau kaip pusė namų yra renovuota ir artimiausioje ateityje reikės keisti </w:t>
      </w:r>
      <w:proofErr w:type="spellStart"/>
      <w:r w:rsidR="001A31BD" w:rsidRPr="00BB7E8A">
        <w:rPr>
          <w:sz w:val="24"/>
          <w:szCs w:val="24"/>
        </w:rPr>
        <w:t>Veisiejų</w:t>
      </w:r>
      <w:proofErr w:type="spellEnd"/>
      <w:r w:rsidR="001A31BD" w:rsidRPr="00BB7E8A">
        <w:rPr>
          <w:sz w:val="24"/>
          <w:szCs w:val="24"/>
        </w:rPr>
        <w:t xml:space="preserve"> katilinės Nr.1</w:t>
      </w:r>
      <w:r w:rsidR="00486B34" w:rsidRPr="00BB7E8A">
        <w:rPr>
          <w:sz w:val="24"/>
          <w:szCs w:val="24"/>
        </w:rPr>
        <w:t xml:space="preserve"> susidėvėjusius biokuro katilą</w:t>
      </w:r>
      <w:r w:rsidR="001A31BD" w:rsidRPr="00BB7E8A">
        <w:rPr>
          <w:sz w:val="24"/>
          <w:szCs w:val="24"/>
        </w:rPr>
        <w:t xml:space="preserve"> KV-</w:t>
      </w:r>
      <w:proofErr w:type="spellStart"/>
      <w:r w:rsidR="001A31BD" w:rsidRPr="00BB7E8A">
        <w:rPr>
          <w:sz w:val="24"/>
          <w:szCs w:val="24"/>
        </w:rPr>
        <w:t>Rm-3</w:t>
      </w:r>
      <w:proofErr w:type="spellEnd"/>
      <w:r w:rsidR="001A31BD" w:rsidRPr="00BB7E8A">
        <w:rPr>
          <w:sz w:val="24"/>
          <w:szCs w:val="24"/>
        </w:rPr>
        <w:t xml:space="preserve"> (veikia</w:t>
      </w:r>
      <w:r w:rsidR="00C14A02" w:rsidRPr="00BB7E8A">
        <w:rPr>
          <w:sz w:val="24"/>
          <w:szCs w:val="24"/>
        </w:rPr>
        <w:t xml:space="preserve"> nuo 2002 metų</w:t>
      </w:r>
      <w:r w:rsidR="001A31BD" w:rsidRPr="00BB7E8A">
        <w:rPr>
          <w:sz w:val="24"/>
          <w:szCs w:val="24"/>
        </w:rPr>
        <w:t>) ir</w:t>
      </w:r>
      <w:r w:rsidR="00486B34" w:rsidRPr="00BB7E8A">
        <w:rPr>
          <w:sz w:val="24"/>
          <w:szCs w:val="24"/>
        </w:rPr>
        <w:t xml:space="preserve"> malkinį</w:t>
      </w:r>
      <w:r w:rsidR="001A31BD" w:rsidRPr="00BB7E8A">
        <w:rPr>
          <w:sz w:val="24"/>
          <w:szCs w:val="24"/>
        </w:rPr>
        <w:t xml:space="preserve"> katil</w:t>
      </w:r>
      <w:r w:rsidR="00486B34" w:rsidRPr="00BB7E8A">
        <w:rPr>
          <w:sz w:val="24"/>
          <w:szCs w:val="24"/>
        </w:rPr>
        <w:t>ą</w:t>
      </w:r>
      <w:r w:rsidR="001A31BD" w:rsidRPr="00BB7E8A">
        <w:rPr>
          <w:sz w:val="24"/>
          <w:szCs w:val="24"/>
        </w:rPr>
        <w:t xml:space="preserve"> Kalvis-400 (veikia</w:t>
      </w:r>
      <w:r w:rsidR="00C14A02" w:rsidRPr="00BB7E8A">
        <w:rPr>
          <w:sz w:val="24"/>
          <w:szCs w:val="24"/>
        </w:rPr>
        <w:t xml:space="preserve"> tik</w:t>
      </w:r>
      <w:r w:rsidR="001A31BD" w:rsidRPr="00BB7E8A">
        <w:rPr>
          <w:sz w:val="24"/>
          <w:szCs w:val="24"/>
        </w:rPr>
        <w:t xml:space="preserve"> vasar</w:t>
      </w:r>
      <w:r w:rsidR="00C14A02" w:rsidRPr="00BB7E8A">
        <w:rPr>
          <w:sz w:val="24"/>
          <w:szCs w:val="24"/>
        </w:rPr>
        <w:t>omis nuo 2005 metų</w:t>
      </w:r>
      <w:r w:rsidR="001A31BD" w:rsidRPr="00BB7E8A">
        <w:rPr>
          <w:sz w:val="24"/>
          <w:szCs w:val="24"/>
        </w:rPr>
        <w:t>).</w:t>
      </w:r>
      <w:r w:rsidR="00C14A02" w:rsidRPr="00BB7E8A">
        <w:rPr>
          <w:sz w:val="24"/>
          <w:szCs w:val="24"/>
        </w:rPr>
        <w:t xml:space="preserve"> </w:t>
      </w:r>
      <w:r w:rsidR="00486B34" w:rsidRPr="00BB7E8A">
        <w:rPr>
          <w:sz w:val="24"/>
          <w:szCs w:val="24"/>
        </w:rPr>
        <w:t>Taip pat</w:t>
      </w:r>
      <w:r w:rsidR="00C14A02" w:rsidRPr="00BB7E8A">
        <w:rPr>
          <w:sz w:val="24"/>
          <w:szCs w:val="24"/>
        </w:rPr>
        <w:t xml:space="preserve"> nauji teršalų išmetimo į atmosferą normatyvai šioje katilinėje įsigalios nuo 2029 metų iki to laikotarpio turėsime </w:t>
      </w:r>
      <w:r w:rsidR="00361840" w:rsidRPr="00BB7E8A">
        <w:rPr>
          <w:sz w:val="24"/>
          <w:szCs w:val="24"/>
        </w:rPr>
        <w:t>pakeisti</w:t>
      </w:r>
      <w:r w:rsidRPr="00BB7E8A">
        <w:rPr>
          <w:sz w:val="24"/>
          <w:szCs w:val="24"/>
        </w:rPr>
        <w:t xml:space="preserve"> esam</w:t>
      </w:r>
      <w:r w:rsidR="00361840" w:rsidRPr="00BB7E8A">
        <w:rPr>
          <w:sz w:val="24"/>
          <w:szCs w:val="24"/>
        </w:rPr>
        <w:t>us susidėvėjusius</w:t>
      </w:r>
      <w:r w:rsidR="00C14A02" w:rsidRPr="00BB7E8A">
        <w:rPr>
          <w:sz w:val="24"/>
          <w:szCs w:val="24"/>
        </w:rPr>
        <w:t xml:space="preserve"> katil</w:t>
      </w:r>
      <w:r w:rsidR="00361840" w:rsidRPr="00BB7E8A">
        <w:rPr>
          <w:sz w:val="24"/>
          <w:szCs w:val="24"/>
        </w:rPr>
        <w:t>us atliekant katilinės</w:t>
      </w:r>
      <w:r w:rsidR="00C14A02" w:rsidRPr="00BB7E8A">
        <w:rPr>
          <w:sz w:val="24"/>
          <w:szCs w:val="24"/>
        </w:rPr>
        <w:t xml:space="preserve"> rekonstrukciją</w:t>
      </w:r>
      <w:r w:rsidRPr="00BB7E8A">
        <w:rPr>
          <w:sz w:val="24"/>
          <w:szCs w:val="24"/>
        </w:rPr>
        <w:t>.</w:t>
      </w:r>
    </w:p>
    <w:p w:rsidR="008F7310" w:rsidRPr="00BB7E8A" w:rsidRDefault="008F7310" w:rsidP="0021580B">
      <w:pPr>
        <w:spacing w:after="0" w:line="360" w:lineRule="auto"/>
        <w:ind w:left="0" w:hanging="11"/>
        <w:rPr>
          <w:sz w:val="24"/>
          <w:szCs w:val="24"/>
        </w:rPr>
      </w:pPr>
      <w:r w:rsidRPr="00BB7E8A">
        <w:rPr>
          <w:sz w:val="24"/>
          <w:szCs w:val="24"/>
        </w:rPr>
        <w:t xml:space="preserve">     Investicijų poreikis</w:t>
      </w:r>
      <w:r w:rsidR="002100B6" w:rsidRPr="00BB7E8A">
        <w:rPr>
          <w:sz w:val="24"/>
          <w:szCs w:val="24"/>
        </w:rPr>
        <w:t xml:space="preserve"> planuojamai</w:t>
      </w:r>
      <w:r w:rsidRPr="00BB7E8A">
        <w:rPr>
          <w:sz w:val="24"/>
          <w:szCs w:val="24"/>
        </w:rPr>
        <w:t xml:space="preserve"> </w:t>
      </w:r>
      <w:proofErr w:type="spellStart"/>
      <w:r w:rsidRPr="00BB7E8A">
        <w:rPr>
          <w:sz w:val="24"/>
          <w:szCs w:val="24"/>
        </w:rPr>
        <w:t>Veisiejų</w:t>
      </w:r>
      <w:proofErr w:type="spellEnd"/>
      <w:r w:rsidRPr="00BB7E8A">
        <w:rPr>
          <w:sz w:val="24"/>
          <w:szCs w:val="24"/>
        </w:rPr>
        <w:t xml:space="preserve"> katilinės Nr.1 rekonstrukcijai:</w:t>
      </w:r>
    </w:p>
    <w:p w:rsidR="00D61C89" w:rsidRPr="00BB7E8A" w:rsidRDefault="00D61C89" w:rsidP="0021580B">
      <w:pPr>
        <w:spacing w:after="0" w:line="360" w:lineRule="auto"/>
        <w:ind w:left="0" w:hanging="11"/>
        <w:rPr>
          <w:sz w:val="24"/>
          <w:szCs w:val="24"/>
        </w:rPr>
      </w:pPr>
    </w:p>
    <w:tbl>
      <w:tblPr>
        <w:tblStyle w:val="Lentelstinklelis"/>
        <w:tblW w:w="0" w:type="auto"/>
        <w:tblLook w:val="04A0" w:firstRow="1" w:lastRow="0" w:firstColumn="1" w:lastColumn="0" w:noHBand="0" w:noVBand="1"/>
      </w:tblPr>
      <w:tblGrid>
        <w:gridCol w:w="675"/>
        <w:gridCol w:w="5103"/>
        <w:gridCol w:w="2552"/>
        <w:gridCol w:w="1524"/>
      </w:tblGrid>
      <w:tr w:rsidR="008F7310" w:rsidRPr="00BB7E8A" w:rsidTr="00B77362">
        <w:tc>
          <w:tcPr>
            <w:tcW w:w="675" w:type="dxa"/>
          </w:tcPr>
          <w:p w:rsidR="008F7310" w:rsidRPr="00BB7E8A" w:rsidRDefault="008F7310" w:rsidP="00B77362">
            <w:pPr>
              <w:spacing w:after="0" w:line="240" w:lineRule="auto"/>
              <w:ind w:left="0" w:firstLine="0"/>
              <w:jc w:val="center"/>
              <w:rPr>
                <w:sz w:val="24"/>
                <w:szCs w:val="24"/>
              </w:rPr>
            </w:pPr>
            <w:r w:rsidRPr="00BB7E8A">
              <w:rPr>
                <w:sz w:val="24"/>
                <w:szCs w:val="24"/>
              </w:rPr>
              <w:t>Eil. Nr.</w:t>
            </w:r>
          </w:p>
        </w:tc>
        <w:tc>
          <w:tcPr>
            <w:tcW w:w="5103" w:type="dxa"/>
          </w:tcPr>
          <w:p w:rsidR="00B77362" w:rsidRPr="00BB7E8A" w:rsidRDefault="00B77362" w:rsidP="00B77362">
            <w:pPr>
              <w:spacing w:after="0" w:line="240" w:lineRule="auto"/>
              <w:ind w:left="0" w:firstLine="0"/>
              <w:jc w:val="center"/>
              <w:rPr>
                <w:sz w:val="24"/>
                <w:szCs w:val="24"/>
              </w:rPr>
            </w:pPr>
          </w:p>
          <w:p w:rsidR="008F7310" w:rsidRPr="00BB7E8A" w:rsidRDefault="008F7310" w:rsidP="00B77362">
            <w:pPr>
              <w:spacing w:after="0" w:line="240" w:lineRule="auto"/>
              <w:ind w:left="0" w:firstLine="0"/>
              <w:jc w:val="center"/>
              <w:rPr>
                <w:sz w:val="24"/>
                <w:szCs w:val="24"/>
              </w:rPr>
            </w:pPr>
            <w:r w:rsidRPr="00BB7E8A">
              <w:rPr>
                <w:sz w:val="24"/>
                <w:szCs w:val="24"/>
              </w:rPr>
              <w:t>Planuojamas  techninis sprendimas</w:t>
            </w:r>
          </w:p>
        </w:tc>
        <w:tc>
          <w:tcPr>
            <w:tcW w:w="2552" w:type="dxa"/>
          </w:tcPr>
          <w:p w:rsidR="008F7310" w:rsidRPr="00BB7E8A" w:rsidRDefault="00B77362" w:rsidP="00B77362">
            <w:pPr>
              <w:spacing w:after="0" w:line="240" w:lineRule="auto"/>
              <w:ind w:left="0" w:firstLine="0"/>
              <w:jc w:val="center"/>
              <w:rPr>
                <w:sz w:val="24"/>
                <w:szCs w:val="24"/>
              </w:rPr>
            </w:pPr>
            <w:r w:rsidRPr="00BB7E8A">
              <w:rPr>
                <w:sz w:val="24"/>
                <w:szCs w:val="24"/>
              </w:rPr>
              <w:t>Planuojama preliminari techninio sprendimo suma (€)</w:t>
            </w:r>
          </w:p>
        </w:tc>
        <w:tc>
          <w:tcPr>
            <w:tcW w:w="1524" w:type="dxa"/>
          </w:tcPr>
          <w:p w:rsidR="002100B6" w:rsidRPr="00BB7E8A" w:rsidRDefault="002100B6" w:rsidP="00B77362">
            <w:pPr>
              <w:spacing w:after="0" w:line="240" w:lineRule="auto"/>
              <w:ind w:left="0" w:firstLine="0"/>
              <w:jc w:val="center"/>
              <w:rPr>
                <w:sz w:val="24"/>
                <w:szCs w:val="24"/>
              </w:rPr>
            </w:pPr>
          </w:p>
          <w:p w:rsidR="008F7310" w:rsidRPr="00BB7E8A" w:rsidRDefault="00B77362" w:rsidP="00B77362">
            <w:pPr>
              <w:spacing w:after="0" w:line="240" w:lineRule="auto"/>
              <w:ind w:left="0" w:firstLine="0"/>
              <w:jc w:val="center"/>
              <w:rPr>
                <w:sz w:val="24"/>
                <w:szCs w:val="24"/>
              </w:rPr>
            </w:pPr>
            <w:r w:rsidRPr="00BB7E8A">
              <w:rPr>
                <w:sz w:val="24"/>
                <w:szCs w:val="24"/>
              </w:rPr>
              <w:t>Pastaba</w:t>
            </w:r>
          </w:p>
        </w:tc>
      </w:tr>
      <w:tr w:rsidR="008F7310" w:rsidRPr="00BB7E8A" w:rsidTr="00B77362">
        <w:tc>
          <w:tcPr>
            <w:tcW w:w="675" w:type="dxa"/>
          </w:tcPr>
          <w:p w:rsidR="00B77362" w:rsidRPr="00BB7E8A" w:rsidRDefault="00B77362" w:rsidP="00B77362">
            <w:pPr>
              <w:spacing w:after="0" w:line="240" w:lineRule="auto"/>
              <w:ind w:left="0" w:firstLine="0"/>
              <w:rPr>
                <w:sz w:val="24"/>
                <w:szCs w:val="24"/>
              </w:rPr>
            </w:pPr>
          </w:p>
          <w:p w:rsidR="008F7310" w:rsidRPr="00BB7E8A" w:rsidRDefault="00B77362" w:rsidP="00B77362">
            <w:pPr>
              <w:spacing w:after="0" w:line="240" w:lineRule="auto"/>
              <w:ind w:left="0" w:firstLine="0"/>
              <w:rPr>
                <w:sz w:val="24"/>
                <w:szCs w:val="24"/>
              </w:rPr>
            </w:pPr>
            <w:r w:rsidRPr="00BB7E8A">
              <w:rPr>
                <w:sz w:val="24"/>
                <w:szCs w:val="24"/>
              </w:rPr>
              <w:t>1.</w:t>
            </w:r>
          </w:p>
        </w:tc>
        <w:tc>
          <w:tcPr>
            <w:tcW w:w="5103" w:type="dxa"/>
          </w:tcPr>
          <w:p w:rsidR="002100B6" w:rsidRPr="00BB7E8A" w:rsidRDefault="00B77362" w:rsidP="00D61C89">
            <w:pPr>
              <w:spacing w:after="0" w:line="240" w:lineRule="auto"/>
              <w:ind w:left="0" w:firstLine="0"/>
              <w:rPr>
                <w:sz w:val="24"/>
                <w:szCs w:val="24"/>
              </w:rPr>
            </w:pPr>
            <w:r w:rsidRPr="00BB7E8A">
              <w:rPr>
                <w:sz w:val="24"/>
                <w:szCs w:val="24"/>
              </w:rPr>
              <w:t>1 MW galingumo biokuro katilo sumontavimas vietoje susidėvėjusių esamų KV-</w:t>
            </w:r>
            <w:proofErr w:type="spellStart"/>
            <w:r w:rsidRPr="00BB7E8A">
              <w:rPr>
                <w:sz w:val="24"/>
                <w:szCs w:val="24"/>
              </w:rPr>
              <w:t>Rm-3</w:t>
            </w:r>
            <w:proofErr w:type="spellEnd"/>
            <w:r w:rsidRPr="00BB7E8A">
              <w:rPr>
                <w:sz w:val="24"/>
                <w:szCs w:val="24"/>
              </w:rPr>
              <w:t xml:space="preserve"> (3 MW) ir Kalvis-400 (0,4 MW).</w:t>
            </w:r>
          </w:p>
        </w:tc>
        <w:tc>
          <w:tcPr>
            <w:tcW w:w="2552" w:type="dxa"/>
          </w:tcPr>
          <w:p w:rsidR="002100B6" w:rsidRPr="00BB7E8A" w:rsidRDefault="002100B6" w:rsidP="00B77362">
            <w:pPr>
              <w:spacing w:after="0" w:line="240" w:lineRule="auto"/>
              <w:ind w:left="0" w:firstLine="0"/>
              <w:rPr>
                <w:sz w:val="24"/>
                <w:szCs w:val="24"/>
              </w:rPr>
            </w:pPr>
          </w:p>
          <w:p w:rsidR="008F7310" w:rsidRPr="00BB7E8A" w:rsidRDefault="00B77362" w:rsidP="00B77362">
            <w:pPr>
              <w:spacing w:after="0" w:line="240" w:lineRule="auto"/>
              <w:ind w:left="0" w:firstLine="0"/>
              <w:rPr>
                <w:sz w:val="24"/>
                <w:szCs w:val="24"/>
              </w:rPr>
            </w:pPr>
            <w:r w:rsidRPr="00BB7E8A">
              <w:rPr>
                <w:sz w:val="24"/>
                <w:szCs w:val="24"/>
              </w:rPr>
              <w:t>300000,0</w:t>
            </w:r>
          </w:p>
        </w:tc>
        <w:tc>
          <w:tcPr>
            <w:tcW w:w="1524" w:type="dxa"/>
          </w:tcPr>
          <w:p w:rsidR="008F7310" w:rsidRPr="00BB7E8A" w:rsidRDefault="008F7310" w:rsidP="00B77362">
            <w:pPr>
              <w:spacing w:after="0" w:line="240" w:lineRule="auto"/>
              <w:ind w:left="0" w:firstLine="0"/>
              <w:rPr>
                <w:sz w:val="24"/>
                <w:szCs w:val="24"/>
              </w:rPr>
            </w:pPr>
          </w:p>
        </w:tc>
      </w:tr>
      <w:tr w:rsidR="00B77362" w:rsidRPr="00BB7E8A" w:rsidTr="00B77362">
        <w:tc>
          <w:tcPr>
            <w:tcW w:w="675" w:type="dxa"/>
          </w:tcPr>
          <w:p w:rsidR="00F75A69" w:rsidRPr="00BB7E8A" w:rsidRDefault="00F75A69" w:rsidP="00B77362">
            <w:pPr>
              <w:spacing w:after="0" w:line="240" w:lineRule="auto"/>
              <w:ind w:left="0" w:firstLine="0"/>
              <w:rPr>
                <w:sz w:val="24"/>
                <w:szCs w:val="24"/>
              </w:rPr>
            </w:pPr>
          </w:p>
          <w:p w:rsidR="00B77362" w:rsidRPr="00BB7E8A" w:rsidRDefault="00B77362" w:rsidP="00B77362">
            <w:pPr>
              <w:spacing w:after="0" w:line="240" w:lineRule="auto"/>
              <w:ind w:left="0" w:firstLine="0"/>
              <w:rPr>
                <w:sz w:val="24"/>
                <w:szCs w:val="24"/>
              </w:rPr>
            </w:pPr>
            <w:r w:rsidRPr="00BB7E8A">
              <w:rPr>
                <w:sz w:val="24"/>
                <w:szCs w:val="24"/>
              </w:rPr>
              <w:t>2.</w:t>
            </w:r>
          </w:p>
        </w:tc>
        <w:tc>
          <w:tcPr>
            <w:tcW w:w="5103" w:type="dxa"/>
          </w:tcPr>
          <w:p w:rsidR="00F75A69" w:rsidRPr="00BB7E8A" w:rsidRDefault="0025514B" w:rsidP="00D61C89">
            <w:pPr>
              <w:spacing w:after="0" w:line="240" w:lineRule="auto"/>
              <w:ind w:left="0" w:firstLine="0"/>
              <w:rPr>
                <w:sz w:val="24"/>
                <w:szCs w:val="24"/>
              </w:rPr>
            </w:pPr>
            <w:r w:rsidRPr="00BB7E8A">
              <w:rPr>
                <w:sz w:val="24"/>
                <w:szCs w:val="24"/>
              </w:rPr>
              <w:t xml:space="preserve">300 kW saulės </w:t>
            </w:r>
            <w:r w:rsidR="00E2534F" w:rsidRPr="00BB7E8A">
              <w:rPr>
                <w:sz w:val="24"/>
                <w:szCs w:val="24"/>
              </w:rPr>
              <w:t>kolektorių skirtų vandeniui šildyti</w:t>
            </w:r>
            <w:r w:rsidRPr="00BB7E8A">
              <w:rPr>
                <w:sz w:val="24"/>
                <w:szCs w:val="24"/>
              </w:rPr>
              <w:t xml:space="preserve"> sumontavimas</w:t>
            </w:r>
            <w:r w:rsidR="00F75A69" w:rsidRPr="00BB7E8A">
              <w:rPr>
                <w:sz w:val="24"/>
                <w:szCs w:val="24"/>
              </w:rPr>
              <w:t xml:space="preserve"> ant </w:t>
            </w:r>
            <w:proofErr w:type="spellStart"/>
            <w:r w:rsidR="00F75A69" w:rsidRPr="00BB7E8A">
              <w:rPr>
                <w:sz w:val="24"/>
                <w:szCs w:val="24"/>
              </w:rPr>
              <w:t>Veisiejų</w:t>
            </w:r>
            <w:proofErr w:type="spellEnd"/>
            <w:r w:rsidR="00F75A69" w:rsidRPr="00BB7E8A">
              <w:rPr>
                <w:sz w:val="24"/>
                <w:szCs w:val="24"/>
              </w:rPr>
              <w:t xml:space="preserve"> katilinės stogo</w:t>
            </w:r>
            <w:r w:rsidRPr="00BB7E8A">
              <w:rPr>
                <w:sz w:val="24"/>
                <w:szCs w:val="24"/>
              </w:rPr>
              <w:t>.</w:t>
            </w:r>
          </w:p>
        </w:tc>
        <w:tc>
          <w:tcPr>
            <w:tcW w:w="2552" w:type="dxa"/>
          </w:tcPr>
          <w:p w:rsidR="002100B6" w:rsidRPr="00BB7E8A" w:rsidRDefault="002100B6" w:rsidP="00B77362">
            <w:pPr>
              <w:spacing w:after="0" w:line="240" w:lineRule="auto"/>
              <w:ind w:left="0" w:firstLine="0"/>
              <w:rPr>
                <w:sz w:val="24"/>
                <w:szCs w:val="24"/>
              </w:rPr>
            </w:pPr>
          </w:p>
          <w:p w:rsidR="00B77362" w:rsidRPr="00BB7E8A" w:rsidRDefault="0025514B" w:rsidP="00B77362">
            <w:pPr>
              <w:spacing w:after="0" w:line="240" w:lineRule="auto"/>
              <w:ind w:left="0" w:firstLine="0"/>
              <w:rPr>
                <w:sz w:val="24"/>
                <w:szCs w:val="24"/>
              </w:rPr>
            </w:pPr>
            <w:r w:rsidRPr="00BB7E8A">
              <w:rPr>
                <w:sz w:val="24"/>
                <w:szCs w:val="24"/>
              </w:rPr>
              <w:t>300000,0</w:t>
            </w:r>
          </w:p>
        </w:tc>
        <w:tc>
          <w:tcPr>
            <w:tcW w:w="1524" w:type="dxa"/>
          </w:tcPr>
          <w:p w:rsidR="00B77362" w:rsidRPr="00BB7E8A" w:rsidRDefault="00B77362" w:rsidP="00B77362">
            <w:pPr>
              <w:spacing w:after="0" w:line="240" w:lineRule="auto"/>
              <w:ind w:left="0" w:firstLine="0"/>
              <w:rPr>
                <w:sz w:val="24"/>
                <w:szCs w:val="24"/>
              </w:rPr>
            </w:pPr>
          </w:p>
        </w:tc>
      </w:tr>
      <w:tr w:rsidR="0025514B" w:rsidRPr="00BB7E8A" w:rsidTr="00B77362">
        <w:tc>
          <w:tcPr>
            <w:tcW w:w="675" w:type="dxa"/>
          </w:tcPr>
          <w:p w:rsidR="00F75A69" w:rsidRPr="00BB7E8A" w:rsidRDefault="00F75A69" w:rsidP="00B77362">
            <w:pPr>
              <w:spacing w:after="0" w:line="240" w:lineRule="auto"/>
              <w:ind w:left="0" w:firstLine="0"/>
              <w:rPr>
                <w:sz w:val="24"/>
                <w:szCs w:val="24"/>
              </w:rPr>
            </w:pPr>
          </w:p>
          <w:p w:rsidR="0025514B" w:rsidRPr="00BB7E8A" w:rsidRDefault="0025514B" w:rsidP="00B77362">
            <w:pPr>
              <w:spacing w:after="0" w:line="240" w:lineRule="auto"/>
              <w:ind w:left="0" w:firstLine="0"/>
              <w:rPr>
                <w:sz w:val="24"/>
                <w:szCs w:val="24"/>
              </w:rPr>
            </w:pPr>
            <w:r w:rsidRPr="00BB7E8A">
              <w:rPr>
                <w:sz w:val="24"/>
                <w:szCs w:val="24"/>
              </w:rPr>
              <w:t>3.</w:t>
            </w:r>
          </w:p>
        </w:tc>
        <w:tc>
          <w:tcPr>
            <w:tcW w:w="5103" w:type="dxa"/>
          </w:tcPr>
          <w:p w:rsidR="002100B6" w:rsidRPr="00BB7E8A" w:rsidRDefault="0025514B" w:rsidP="00D61C89">
            <w:pPr>
              <w:spacing w:after="0" w:line="240" w:lineRule="auto"/>
              <w:ind w:left="0" w:firstLine="0"/>
              <w:rPr>
                <w:sz w:val="24"/>
                <w:szCs w:val="24"/>
              </w:rPr>
            </w:pPr>
            <w:r w:rsidRPr="00BB7E8A">
              <w:rPr>
                <w:sz w:val="24"/>
                <w:szCs w:val="24"/>
              </w:rPr>
              <w:t>Kompresorinio arba absorbcinio šilumos siurblio</w:t>
            </w:r>
            <w:r w:rsidR="002100B6" w:rsidRPr="00BB7E8A">
              <w:rPr>
                <w:sz w:val="24"/>
                <w:szCs w:val="24"/>
              </w:rPr>
              <w:t xml:space="preserve"> (siurblių komplekso)</w:t>
            </w:r>
            <w:r w:rsidRPr="00BB7E8A">
              <w:rPr>
                <w:sz w:val="24"/>
                <w:szCs w:val="24"/>
              </w:rPr>
              <w:t xml:space="preserve"> integravimas</w:t>
            </w:r>
            <w:r w:rsidR="00F75A69" w:rsidRPr="00BB7E8A">
              <w:rPr>
                <w:sz w:val="24"/>
                <w:szCs w:val="24"/>
              </w:rPr>
              <w:t xml:space="preserve"> </w:t>
            </w:r>
            <w:proofErr w:type="spellStart"/>
            <w:r w:rsidR="00F75A69" w:rsidRPr="00BB7E8A">
              <w:rPr>
                <w:sz w:val="24"/>
                <w:szCs w:val="24"/>
              </w:rPr>
              <w:t>Veisiejų</w:t>
            </w:r>
            <w:proofErr w:type="spellEnd"/>
            <w:r w:rsidR="00F75A69" w:rsidRPr="00BB7E8A">
              <w:rPr>
                <w:sz w:val="24"/>
                <w:szCs w:val="24"/>
              </w:rPr>
              <w:t xml:space="preserve"> miesto termofikacinio vandens sistemoje</w:t>
            </w:r>
            <w:r w:rsidR="002100B6" w:rsidRPr="00BB7E8A">
              <w:rPr>
                <w:sz w:val="24"/>
                <w:szCs w:val="24"/>
              </w:rPr>
              <w:t>.</w:t>
            </w:r>
          </w:p>
        </w:tc>
        <w:tc>
          <w:tcPr>
            <w:tcW w:w="2552" w:type="dxa"/>
          </w:tcPr>
          <w:p w:rsidR="002100B6" w:rsidRPr="00BB7E8A" w:rsidRDefault="002100B6" w:rsidP="00B77362">
            <w:pPr>
              <w:spacing w:after="0" w:line="240" w:lineRule="auto"/>
              <w:ind w:left="0" w:firstLine="0"/>
              <w:rPr>
                <w:sz w:val="24"/>
                <w:szCs w:val="24"/>
              </w:rPr>
            </w:pPr>
          </w:p>
          <w:p w:rsidR="0025514B" w:rsidRPr="00BB7E8A" w:rsidRDefault="00F75A69" w:rsidP="00B77362">
            <w:pPr>
              <w:spacing w:after="0" w:line="240" w:lineRule="auto"/>
              <w:ind w:left="0" w:firstLine="0"/>
              <w:rPr>
                <w:sz w:val="24"/>
                <w:szCs w:val="24"/>
              </w:rPr>
            </w:pPr>
            <w:r w:rsidRPr="00BB7E8A">
              <w:rPr>
                <w:sz w:val="24"/>
                <w:szCs w:val="24"/>
              </w:rPr>
              <w:t>100000,0</w:t>
            </w:r>
          </w:p>
        </w:tc>
        <w:tc>
          <w:tcPr>
            <w:tcW w:w="1524" w:type="dxa"/>
          </w:tcPr>
          <w:p w:rsidR="0025514B" w:rsidRPr="00BB7E8A" w:rsidRDefault="0025514B" w:rsidP="00B77362">
            <w:pPr>
              <w:spacing w:after="0" w:line="240" w:lineRule="auto"/>
              <w:ind w:left="0" w:firstLine="0"/>
              <w:rPr>
                <w:sz w:val="24"/>
                <w:szCs w:val="24"/>
              </w:rPr>
            </w:pPr>
          </w:p>
        </w:tc>
      </w:tr>
      <w:tr w:rsidR="00F75A69" w:rsidRPr="00BB7E8A" w:rsidTr="00B77362">
        <w:tc>
          <w:tcPr>
            <w:tcW w:w="675" w:type="dxa"/>
          </w:tcPr>
          <w:p w:rsidR="00F75A69" w:rsidRPr="00BB7E8A" w:rsidRDefault="00F75A69" w:rsidP="00B77362">
            <w:pPr>
              <w:spacing w:after="0" w:line="240" w:lineRule="auto"/>
              <w:ind w:left="0" w:firstLine="0"/>
              <w:rPr>
                <w:sz w:val="24"/>
                <w:szCs w:val="24"/>
              </w:rPr>
            </w:pPr>
          </w:p>
          <w:p w:rsidR="00F75A69" w:rsidRPr="00BB7E8A" w:rsidRDefault="00F75A69" w:rsidP="00B77362">
            <w:pPr>
              <w:spacing w:after="0" w:line="240" w:lineRule="auto"/>
              <w:ind w:left="0" w:firstLine="0"/>
              <w:rPr>
                <w:sz w:val="24"/>
                <w:szCs w:val="24"/>
              </w:rPr>
            </w:pPr>
            <w:r w:rsidRPr="00BB7E8A">
              <w:rPr>
                <w:sz w:val="24"/>
                <w:szCs w:val="24"/>
              </w:rPr>
              <w:t>4.</w:t>
            </w:r>
          </w:p>
        </w:tc>
        <w:tc>
          <w:tcPr>
            <w:tcW w:w="5103" w:type="dxa"/>
          </w:tcPr>
          <w:p w:rsidR="002100B6" w:rsidRPr="00BB7E8A" w:rsidRDefault="00F75A69" w:rsidP="00D61C89">
            <w:pPr>
              <w:spacing w:after="0" w:line="240" w:lineRule="auto"/>
              <w:ind w:left="0" w:firstLine="0"/>
              <w:rPr>
                <w:sz w:val="24"/>
                <w:szCs w:val="24"/>
              </w:rPr>
            </w:pPr>
            <w:r w:rsidRPr="00BB7E8A">
              <w:rPr>
                <w:sz w:val="24"/>
                <w:szCs w:val="24"/>
              </w:rPr>
              <w:t>Esamų dviejų nenaudojamų skysto kuro talpų po 200 m</w:t>
            </w:r>
            <w:r w:rsidRPr="00BB7E8A">
              <w:rPr>
                <w:sz w:val="24"/>
                <w:szCs w:val="24"/>
                <w:vertAlign w:val="superscript"/>
              </w:rPr>
              <w:t>3</w:t>
            </w:r>
            <w:r w:rsidRPr="00BB7E8A">
              <w:rPr>
                <w:sz w:val="24"/>
                <w:szCs w:val="24"/>
              </w:rPr>
              <w:t xml:space="preserve"> panaudojimas termofikacinio vand</w:t>
            </w:r>
            <w:r w:rsidR="002100B6" w:rsidRPr="00BB7E8A">
              <w:rPr>
                <w:sz w:val="24"/>
                <w:szCs w:val="24"/>
              </w:rPr>
              <w:t>ens sistemoje kaip akumuliacinių talpų kaupiančių šilumos energiją.</w:t>
            </w:r>
          </w:p>
        </w:tc>
        <w:tc>
          <w:tcPr>
            <w:tcW w:w="2552" w:type="dxa"/>
          </w:tcPr>
          <w:p w:rsidR="002100B6" w:rsidRPr="00BB7E8A" w:rsidRDefault="002100B6" w:rsidP="00B77362">
            <w:pPr>
              <w:spacing w:after="0" w:line="240" w:lineRule="auto"/>
              <w:ind w:left="0" w:firstLine="0"/>
              <w:rPr>
                <w:sz w:val="24"/>
                <w:szCs w:val="24"/>
              </w:rPr>
            </w:pPr>
          </w:p>
          <w:p w:rsidR="00F75A69" w:rsidRPr="00BB7E8A" w:rsidRDefault="00F75A69" w:rsidP="00B77362">
            <w:pPr>
              <w:spacing w:after="0" w:line="240" w:lineRule="auto"/>
              <w:ind w:left="0" w:firstLine="0"/>
              <w:rPr>
                <w:sz w:val="24"/>
                <w:szCs w:val="24"/>
              </w:rPr>
            </w:pPr>
            <w:r w:rsidRPr="00BB7E8A">
              <w:rPr>
                <w:sz w:val="24"/>
                <w:szCs w:val="24"/>
              </w:rPr>
              <w:t>50000,0</w:t>
            </w:r>
          </w:p>
        </w:tc>
        <w:tc>
          <w:tcPr>
            <w:tcW w:w="1524" w:type="dxa"/>
          </w:tcPr>
          <w:p w:rsidR="00F75A69" w:rsidRPr="00BB7E8A" w:rsidRDefault="00F75A69" w:rsidP="00B77362">
            <w:pPr>
              <w:spacing w:after="0" w:line="240" w:lineRule="auto"/>
              <w:ind w:left="0" w:firstLine="0"/>
              <w:rPr>
                <w:sz w:val="24"/>
                <w:szCs w:val="24"/>
              </w:rPr>
            </w:pPr>
          </w:p>
        </w:tc>
      </w:tr>
      <w:tr w:rsidR="00F75A69" w:rsidRPr="00BB7E8A" w:rsidTr="00DA7028">
        <w:tc>
          <w:tcPr>
            <w:tcW w:w="5778" w:type="dxa"/>
            <w:gridSpan w:val="2"/>
          </w:tcPr>
          <w:p w:rsidR="00F75A69" w:rsidRPr="00BB7E8A" w:rsidRDefault="00F75A69" w:rsidP="0025514B">
            <w:pPr>
              <w:spacing w:after="0" w:line="240" w:lineRule="auto"/>
              <w:ind w:left="0" w:firstLine="0"/>
              <w:rPr>
                <w:sz w:val="24"/>
                <w:szCs w:val="24"/>
              </w:rPr>
            </w:pPr>
            <w:r w:rsidRPr="00BB7E8A">
              <w:rPr>
                <w:sz w:val="24"/>
                <w:szCs w:val="24"/>
              </w:rPr>
              <w:t>Viso:</w:t>
            </w:r>
          </w:p>
        </w:tc>
        <w:tc>
          <w:tcPr>
            <w:tcW w:w="2552" w:type="dxa"/>
          </w:tcPr>
          <w:p w:rsidR="00F75A69" w:rsidRPr="00BB7E8A" w:rsidRDefault="00F75A69" w:rsidP="00B77362">
            <w:pPr>
              <w:spacing w:after="0" w:line="240" w:lineRule="auto"/>
              <w:ind w:left="0" w:firstLine="0"/>
              <w:rPr>
                <w:sz w:val="24"/>
                <w:szCs w:val="24"/>
              </w:rPr>
            </w:pPr>
            <w:r w:rsidRPr="00BB7E8A">
              <w:rPr>
                <w:sz w:val="24"/>
                <w:szCs w:val="24"/>
              </w:rPr>
              <w:t>750000,0</w:t>
            </w:r>
          </w:p>
        </w:tc>
        <w:tc>
          <w:tcPr>
            <w:tcW w:w="1524" w:type="dxa"/>
          </w:tcPr>
          <w:p w:rsidR="00F75A69" w:rsidRPr="00BB7E8A" w:rsidRDefault="00F75A69" w:rsidP="00B77362">
            <w:pPr>
              <w:spacing w:after="0" w:line="240" w:lineRule="auto"/>
              <w:ind w:left="0" w:firstLine="0"/>
              <w:rPr>
                <w:sz w:val="24"/>
                <w:szCs w:val="24"/>
              </w:rPr>
            </w:pPr>
          </w:p>
        </w:tc>
      </w:tr>
    </w:tbl>
    <w:p w:rsidR="00BB7E8A" w:rsidRDefault="001A31BD" w:rsidP="0021580B">
      <w:pPr>
        <w:spacing w:after="0" w:line="360" w:lineRule="auto"/>
        <w:ind w:left="0" w:hanging="11"/>
        <w:rPr>
          <w:sz w:val="24"/>
          <w:szCs w:val="24"/>
        </w:rPr>
      </w:pPr>
      <w:r w:rsidRPr="00BB7E8A">
        <w:rPr>
          <w:sz w:val="24"/>
          <w:szCs w:val="24"/>
        </w:rPr>
        <w:t xml:space="preserve"> </w:t>
      </w:r>
      <w:r w:rsidR="007C34EF" w:rsidRPr="00BB7E8A">
        <w:rPr>
          <w:sz w:val="24"/>
          <w:szCs w:val="24"/>
        </w:rPr>
        <w:t xml:space="preserve">     </w:t>
      </w:r>
    </w:p>
    <w:p w:rsidR="007C34EF" w:rsidRPr="00BB7E8A" w:rsidRDefault="00BB7E8A" w:rsidP="0021580B">
      <w:pPr>
        <w:spacing w:after="0" w:line="360" w:lineRule="auto"/>
        <w:ind w:left="0" w:hanging="11"/>
        <w:rPr>
          <w:sz w:val="24"/>
          <w:szCs w:val="24"/>
        </w:rPr>
      </w:pPr>
      <w:r>
        <w:rPr>
          <w:sz w:val="24"/>
          <w:szCs w:val="24"/>
        </w:rPr>
        <w:t xml:space="preserve">     </w:t>
      </w:r>
      <w:r w:rsidR="007C34EF" w:rsidRPr="00BB7E8A">
        <w:rPr>
          <w:sz w:val="24"/>
          <w:szCs w:val="24"/>
        </w:rPr>
        <w:t xml:space="preserve">Įdiegus šias investicijas galima būtų automatizuoti </w:t>
      </w:r>
      <w:proofErr w:type="spellStart"/>
      <w:r w:rsidR="007C34EF" w:rsidRPr="00BB7E8A">
        <w:rPr>
          <w:sz w:val="24"/>
          <w:szCs w:val="24"/>
        </w:rPr>
        <w:t>Veisiejų</w:t>
      </w:r>
      <w:proofErr w:type="spellEnd"/>
      <w:r w:rsidR="007C34EF" w:rsidRPr="00BB7E8A">
        <w:rPr>
          <w:sz w:val="24"/>
          <w:szCs w:val="24"/>
        </w:rPr>
        <w:t xml:space="preserve"> katilinės Nr.1 darbą paliekant dirbti minimalų prižiūrinčių darbuotojų kiekį</w:t>
      </w:r>
      <w:r w:rsidR="00051728" w:rsidRPr="00BB7E8A">
        <w:rPr>
          <w:sz w:val="24"/>
          <w:szCs w:val="24"/>
        </w:rPr>
        <w:t>. Dėl daugiabučių renovacijos poveikio ir didelių šilumos energijos vartotojų galimo atsijungimo (pvz</w:t>
      </w:r>
      <w:r w:rsidR="002100B6" w:rsidRPr="00BB7E8A">
        <w:rPr>
          <w:sz w:val="24"/>
          <w:szCs w:val="24"/>
        </w:rPr>
        <w:t>.:</w:t>
      </w:r>
      <w:r w:rsidR="00051728" w:rsidRPr="00BB7E8A">
        <w:rPr>
          <w:sz w:val="24"/>
          <w:szCs w:val="24"/>
        </w:rPr>
        <w:t xml:space="preserve"> </w:t>
      </w:r>
      <w:proofErr w:type="spellStart"/>
      <w:r w:rsidR="00051728" w:rsidRPr="00BB7E8A">
        <w:rPr>
          <w:sz w:val="24"/>
          <w:szCs w:val="24"/>
        </w:rPr>
        <w:t>Veisiejų</w:t>
      </w:r>
      <w:proofErr w:type="spellEnd"/>
      <w:r w:rsidR="00051728" w:rsidRPr="00BB7E8A">
        <w:rPr>
          <w:sz w:val="24"/>
          <w:szCs w:val="24"/>
        </w:rPr>
        <w:t xml:space="preserve"> technologijų ir verslo mokykl</w:t>
      </w:r>
      <w:r w:rsidR="002100B6" w:rsidRPr="00BB7E8A">
        <w:rPr>
          <w:sz w:val="24"/>
          <w:szCs w:val="24"/>
        </w:rPr>
        <w:t>a</w:t>
      </w:r>
      <w:r w:rsidR="00051728" w:rsidRPr="00BB7E8A">
        <w:rPr>
          <w:sz w:val="24"/>
          <w:szCs w:val="24"/>
        </w:rPr>
        <w:t>) ateityje galima būtų katilinę kūrenti</w:t>
      </w:r>
      <w:r w:rsidR="002100B6" w:rsidRPr="00BB7E8A">
        <w:rPr>
          <w:sz w:val="24"/>
          <w:szCs w:val="24"/>
        </w:rPr>
        <w:t xml:space="preserve"> biokuru</w:t>
      </w:r>
      <w:r w:rsidR="00051728" w:rsidRPr="00BB7E8A">
        <w:rPr>
          <w:sz w:val="24"/>
          <w:szCs w:val="24"/>
        </w:rPr>
        <w:t xml:space="preserve"> minimaliai arba užtektų šilumos siurblių p</w:t>
      </w:r>
      <w:r w:rsidR="002100B6" w:rsidRPr="00BB7E8A">
        <w:rPr>
          <w:sz w:val="24"/>
          <w:szCs w:val="24"/>
        </w:rPr>
        <w:t xml:space="preserve">erkeliamos iš aplinkos ir akumuliacinėse talpose </w:t>
      </w:r>
      <w:r w:rsidR="002100B6" w:rsidRPr="00BB7E8A">
        <w:rPr>
          <w:sz w:val="24"/>
          <w:szCs w:val="24"/>
        </w:rPr>
        <w:lastRenderedPageBreak/>
        <w:t>sukauptos</w:t>
      </w:r>
      <w:r w:rsidR="00051728" w:rsidRPr="00BB7E8A">
        <w:rPr>
          <w:sz w:val="24"/>
          <w:szCs w:val="24"/>
        </w:rPr>
        <w:t xml:space="preserve"> šilumos energijos. Šilumos sistemos efektyvumą galima būtų gerokai padidinti šilumos energiją kaupiant akumuliacinėse talpose (dabartiniai skysto kuro nenaudojami rezervuarai</w:t>
      </w:r>
      <w:r w:rsidR="00B6169E" w:rsidRPr="00BB7E8A">
        <w:rPr>
          <w:sz w:val="24"/>
          <w:szCs w:val="24"/>
        </w:rPr>
        <w:t xml:space="preserve"> 2 po 200 m</w:t>
      </w:r>
      <w:r w:rsidR="00B6169E" w:rsidRPr="00BB7E8A">
        <w:rPr>
          <w:sz w:val="24"/>
          <w:szCs w:val="24"/>
          <w:vertAlign w:val="superscript"/>
        </w:rPr>
        <w:t>3</w:t>
      </w:r>
      <w:r w:rsidR="00B6169E" w:rsidRPr="00BB7E8A">
        <w:rPr>
          <w:sz w:val="24"/>
          <w:szCs w:val="24"/>
        </w:rPr>
        <w:t>)</w:t>
      </w:r>
      <w:r w:rsidR="00051728" w:rsidRPr="00BB7E8A">
        <w:rPr>
          <w:sz w:val="24"/>
          <w:szCs w:val="24"/>
        </w:rPr>
        <w:t>.</w:t>
      </w:r>
    </w:p>
    <w:p w:rsidR="00B6169E" w:rsidRPr="00BB7E8A" w:rsidRDefault="00B6169E" w:rsidP="0021580B">
      <w:pPr>
        <w:spacing w:after="0" w:line="360" w:lineRule="auto"/>
        <w:ind w:left="0" w:hanging="11"/>
        <w:rPr>
          <w:sz w:val="24"/>
          <w:szCs w:val="24"/>
        </w:rPr>
      </w:pPr>
      <w:r w:rsidRPr="00BB7E8A">
        <w:rPr>
          <w:sz w:val="24"/>
          <w:szCs w:val="24"/>
        </w:rPr>
        <w:t xml:space="preserve">     Investicijų poreikis</w:t>
      </w:r>
      <w:r w:rsidR="00C422E7" w:rsidRPr="00BB7E8A">
        <w:rPr>
          <w:sz w:val="24"/>
          <w:szCs w:val="24"/>
        </w:rPr>
        <w:t xml:space="preserve"> vykdomai</w:t>
      </w:r>
      <w:r w:rsidR="00237558" w:rsidRPr="00BB7E8A">
        <w:rPr>
          <w:sz w:val="24"/>
          <w:szCs w:val="24"/>
        </w:rPr>
        <w:t xml:space="preserve"> 2019 m. </w:t>
      </w:r>
      <w:r w:rsidRPr="00BB7E8A">
        <w:rPr>
          <w:sz w:val="24"/>
          <w:szCs w:val="24"/>
        </w:rPr>
        <w:t>Lazdijų katilinės rekonstrukcijai.</w:t>
      </w:r>
    </w:p>
    <w:tbl>
      <w:tblPr>
        <w:tblStyle w:val="Lentelstinklelis"/>
        <w:tblW w:w="0" w:type="auto"/>
        <w:tblLook w:val="04A0" w:firstRow="1" w:lastRow="0" w:firstColumn="1" w:lastColumn="0" w:noHBand="0" w:noVBand="1"/>
      </w:tblPr>
      <w:tblGrid>
        <w:gridCol w:w="675"/>
        <w:gridCol w:w="4251"/>
        <w:gridCol w:w="2464"/>
        <w:gridCol w:w="2464"/>
      </w:tblGrid>
      <w:tr w:rsidR="00B6169E" w:rsidRPr="00BB7E8A" w:rsidTr="00B6169E">
        <w:tc>
          <w:tcPr>
            <w:tcW w:w="675" w:type="dxa"/>
          </w:tcPr>
          <w:p w:rsidR="00B6169E" w:rsidRPr="00BB7E8A" w:rsidRDefault="00B6169E" w:rsidP="00662C34">
            <w:pPr>
              <w:spacing w:after="0" w:line="240" w:lineRule="auto"/>
              <w:ind w:left="0" w:firstLine="0"/>
              <w:rPr>
                <w:sz w:val="24"/>
                <w:szCs w:val="24"/>
              </w:rPr>
            </w:pPr>
            <w:r w:rsidRPr="00BB7E8A">
              <w:rPr>
                <w:sz w:val="24"/>
                <w:szCs w:val="24"/>
              </w:rPr>
              <w:t>Eil. Nr.</w:t>
            </w:r>
          </w:p>
        </w:tc>
        <w:tc>
          <w:tcPr>
            <w:tcW w:w="4251" w:type="dxa"/>
          </w:tcPr>
          <w:p w:rsidR="00B6169E" w:rsidRPr="00BB7E8A" w:rsidRDefault="00C422E7" w:rsidP="00662C34">
            <w:pPr>
              <w:spacing w:after="0" w:line="240" w:lineRule="auto"/>
              <w:ind w:left="0" w:firstLine="0"/>
              <w:jc w:val="center"/>
              <w:rPr>
                <w:sz w:val="24"/>
                <w:szCs w:val="24"/>
              </w:rPr>
            </w:pPr>
            <w:r w:rsidRPr="00BB7E8A">
              <w:rPr>
                <w:sz w:val="24"/>
                <w:szCs w:val="24"/>
              </w:rPr>
              <w:t>T</w:t>
            </w:r>
            <w:r w:rsidR="00B6169E" w:rsidRPr="00BB7E8A">
              <w:rPr>
                <w:sz w:val="24"/>
                <w:szCs w:val="24"/>
              </w:rPr>
              <w:t>echninis sprendimas</w:t>
            </w:r>
          </w:p>
        </w:tc>
        <w:tc>
          <w:tcPr>
            <w:tcW w:w="2464" w:type="dxa"/>
          </w:tcPr>
          <w:p w:rsidR="00B6169E" w:rsidRPr="00BB7E8A" w:rsidRDefault="00C422E7" w:rsidP="00662C34">
            <w:pPr>
              <w:spacing w:after="0" w:line="240" w:lineRule="auto"/>
              <w:ind w:left="0" w:firstLine="0"/>
              <w:jc w:val="left"/>
              <w:rPr>
                <w:sz w:val="24"/>
                <w:szCs w:val="24"/>
              </w:rPr>
            </w:pPr>
            <w:r w:rsidRPr="00BB7E8A">
              <w:rPr>
                <w:sz w:val="24"/>
                <w:szCs w:val="24"/>
              </w:rPr>
              <w:t>Katilinės renovacijos</w:t>
            </w:r>
            <w:r w:rsidR="00B6169E" w:rsidRPr="00BB7E8A">
              <w:rPr>
                <w:sz w:val="24"/>
                <w:szCs w:val="24"/>
              </w:rPr>
              <w:t xml:space="preserve"> </w:t>
            </w:r>
            <w:r w:rsidRPr="00BB7E8A">
              <w:rPr>
                <w:sz w:val="24"/>
                <w:szCs w:val="24"/>
              </w:rPr>
              <w:t>kaina</w:t>
            </w:r>
            <w:r w:rsidR="00B6169E" w:rsidRPr="00BB7E8A">
              <w:rPr>
                <w:sz w:val="24"/>
                <w:szCs w:val="24"/>
              </w:rPr>
              <w:t xml:space="preserve"> (€)</w:t>
            </w:r>
          </w:p>
        </w:tc>
        <w:tc>
          <w:tcPr>
            <w:tcW w:w="2464" w:type="dxa"/>
          </w:tcPr>
          <w:p w:rsidR="00B6169E" w:rsidRPr="00BB7E8A" w:rsidRDefault="00B6169E" w:rsidP="00662C34">
            <w:pPr>
              <w:spacing w:after="0" w:line="240" w:lineRule="auto"/>
              <w:ind w:left="0" w:firstLine="0"/>
              <w:rPr>
                <w:sz w:val="24"/>
                <w:szCs w:val="24"/>
              </w:rPr>
            </w:pPr>
            <w:r w:rsidRPr="00BB7E8A">
              <w:rPr>
                <w:sz w:val="24"/>
                <w:szCs w:val="24"/>
              </w:rPr>
              <w:t>Pastaba</w:t>
            </w:r>
          </w:p>
        </w:tc>
      </w:tr>
      <w:tr w:rsidR="00B6169E" w:rsidRPr="00BB7E8A" w:rsidTr="00B6169E">
        <w:tc>
          <w:tcPr>
            <w:tcW w:w="675" w:type="dxa"/>
          </w:tcPr>
          <w:p w:rsidR="00B6169E" w:rsidRDefault="00B6169E" w:rsidP="00662C34">
            <w:pPr>
              <w:spacing w:after="0" w:line="240" w:lineRule="auto"/>
              <w:ind w:left="0" w:firstLine="0"/>
              <w:rPr>
                <w:sz w:val="24"/>
                <w:szCs w:val="24"/>
              </w:rPr>
            </w:pPr>
          </w:p>
          <w:p w:rsidR="00DB08F0" w:rsidRDefault="00DB08F0" w:rsidP="00662C34">
            <w:pPr>
              <w:spacing w:after="0" w:line="240" w:lineRule="auto"/>
              <w:ind w:left="0" w:firstLine="0"/>
              <w:rPr>
                <w:sz w:val="24"/>
                <w:szCs w:val="24"/>
              </w:rPr>
            </w:pPr>
          </w:p>
          <w:p w:rsidR="00DB08F0" w:rsidRPr="00BB7E8A" w:rsidRDefault="00DB08F0" w:rsidP="00662C34">
            <w:pPr>
              <w:spacing w:after="0" w:line="240" w:lineRule="auto"/>
              <w:ind w:left="0" w:firstLine="0"/>
              <w:rPr>
                <w:sz w:val="24"/>
                <w:szCs w:val="24"/>
              </w:rPr>
            </w:pPr>
            <w:r>
              <w:rPr>
                <w:sz w:val="24"/>
                <w:szCs w:val="24"/>
              </w:rPr>
              <w:t>1.</w:t>
            </w:r>
          </w:p>
        </w:tc>
        <w:tc>
          <w:tcPr>
            <w:tcW w:w="4251" w:type="dxa"/>
          </w:tcPr>
          <w:p w:rsidR="00B6169E" w:rsidRPr="00BB7E8A" w:rsidRDefault="00C422E7" w:rsidP="00662C34">
            <w:pPr>
              <w:spacing w:after="0" w:line="240" w:lineRule="auto"/>
              <w:ind w:left="0" w:firstLine="0"/>
              <w:jc w:val="left"/>
              <w:rPr>
                <w:sz w:val="24"/>
                <w:szCs w:val="24"/>
              </w:rPr>
            </w:pPr>
            <w:r w:rsidRPr="00BB7E8A">
              <w:rPr>
                <w:sz w:val="24"/>
                <w:szCs w:val="24"/>
              </w:rPr>
              <w:t>Lazdijų katilinės renovacija pakeičiant susidėvėjusius du biokuro katilus KV-</w:t>
            </w:r>
            <w:proofErr w:type="spellStart"/>
            <w:r w:rsidRPr="00BB7E8A">
              <w:rPr>
                <w:sz w:val="24"/>
                <w:szCs w:val="24"/>
              </w:rPr>
              <w:t>Rm-3</w:t>
            </w:r>
            <w:proofErr w:type="spellEnd"/>
            <w:r w:rsidRPr="00BB7E8A">
              <w:rPr>
                <w:sz w:val="24"/>
                <w:szCs w:val="24"/>
              </w:rPr>
              <w:t xml:space="preserve"> į šiuolaikinius tokio pat galingumo</w:t>
            </w:r>
            <w:r w:rsidR="00237558" w:rsidRPr="00BB7E8A">
              <w:rPr>
                <w:sz w:val="24"/>
                <w:szCs w:val="24"/>
              </w:rPr>
              <w:t xml:space="preserve"> du</w:t>
            </w:r>
            <w:r w:rsidRPr="00BB7E8A">
              <w:rPr>
                <w:sz w:val="24"/>
                <w:szCs w:val="24"/>
              </w:rPr>
              <w:t xml:space="preserve"> katilus ABKH su </w:t>
            </w:r>
            <w:r w:rsidR="00237558" w:rsidRPr="00BB7E8A">
              <w:rPr>
                <w:sz w:val="24"/>
                <w:szCs w:val="24"/>
              </w:rPr>
              <w:t>elektrostatinių dūmų</w:t>
            </w:r>
            <w:r w:rsidRPr="00BB7E8A">
              <w:rPr>
                <w:sz w:val="24"/>
                <w:szCs w:val="24"/>
              </w:rPr>
              <w:t xml:space="preserve"> filtru ir mechanizuotu pelenų pašalinimu.</w:t>
            </w:r>
          </w:p>
        </w:tc>
        <w:tc>
          <w:tcPr>
            <w:tcW w:w="2464" w:type="dxa"/>
          </w:tcPr>
          <w:p w:rsidR="00B6169E" w:rsidRPr="00BB7E8A" w:rsidRDefault="00B6169E" w:rsidP="00662C34">
            <w:pPr>
              <w:spacing w:after="0" w:line="240" w:lineRule="auto"/>
              <w:ind w:left="0" w:firstLine="0"/>
              <w:rPr>
                <w:sz w:val="24"/>
                <w:szCs w:val="24"/>
              </w:rPr>
            </w:pPr>
          </w:p>
          <w:p w:rsidR="00DB08F0" w:rsidRDefault="00DB08F0" w:rsidP="00662C34">
            <w:pPr>
              <w:spacing w:after="0" w:line="240" w:lineRule="auto"/>
              <w:ind w:left="0" w:firstLine="0"/>
              <w:rPr>
                <w:sz w:val="24"/>
                <w:szCs w:val="24"/>
              </w:rPr>
            </w:pPr>
          </w:p>
          <w:p w:rsidR="00C422E7" w:rsidRPr="00BB7E8A" w:rsidRDefault="00C422E7" w:rsidP="00662C34">
            <w:pPr>
              <w:spacing w:after="0" w:line="240" w:lineRule="auto"/>
              <w:ind w:left="0" w:firstLine="0"/>
              <w:rPr>
                <w:sz w:val="24"/>
                <w:szCs w:val="24"/>
              </w:rPr>
            </w:pPr>
            <w:r w:rsidRPr="00BB7E8A">
              <w:rPr>
                <w:sz w:val="24"/>
                <w:szCs w:val="24"/>
              </w:rPr>
              <w:t>1,186 mln. €</w:t>
            </w:r>
          </w:p>
        </w:tc>
        <w:tc>
          <w:tcPr>
            <w:tcW w:w="2464" w:type="dxa"/>
          </w:tcPr>
          <w:p w:rsidR="00B6169E" w:rsidRPr="00BB7E8A" w:rsidRDefault="00B6169E" w:rsidP="00662C34">
            <w:pPr>
              <w:spacing w:after="0" w:line="240" w:lineRule="auto"/>
              <w:ind w:left="0" w:firstLine="0"/>
              <w:rPr>
                <w:sz w:val="24"/>
                <w:szCs w:val="24"/>
              </w:rPr>
            </w:pPr>
          </w:p>
        </w:tc>
      </w:tr>
    </w:tbl>
    <w:p w:rsidR="00B6169E" w:rsidRPr="00BB7E8A" w:rsidRDefault="00B6169E" w:rsidP="0021580B">
      <w:pPr>
        <w:spacing w:after="0" w:line="360" w:lineRule="auto"/>
        <w:ind w:left="0" w:hanging="11"/>
        <w:rPr>
          <w:sz w:val="24"/>
          <w:szCs w:val="24"/>
        </w:rPr>
      </w:pPr>
    </w:p>
    <w:p w:rsidR="00082E87" w:rsidRPr="00BB7E8A" w:rsidRDefault="008F7310" w:rsidP="0021580B">
      <w:pPr>
        <w:spacing w:after="0" w:line="360" w:lineRule="auto"/>
        <w:ind w:left="0" w:hanging="11"/>
        <w:rPr>
          <w:sz w:val="24"/>
          <w:szCs w:val="24"/>
        </w:rPr>
      </w:pPr>
      <w:r w:rsidRPr="00BB7E8A">
        <w:rPr>
          <w:sz w:val="24"/>
          <w:szCs w:val="24"/>
        </w:rPr>
        <w:t xml:space="preserve">     </w:t>
      </w:r>
      <w:r w:rsidR="00237558" w:rsidRPr="00BB7E8A">
        <w:rPr>
          <w:sz w:val="24"/>
          <w:szCs w:val="24"/>
        </w:rPr>
        <w:t xml:space="preserve">Atlikus planuojamas Lazdijų ir </w:t>
      </w:r>
      <w:proofErr w:type="spellStart"/>
      <w:r w:rsidR="00237558" w:rsidRPr="00BB7E8A">
        <w:rPr>
          <w:sz w:val="24"/>
          <w:szCs w:val="24"/>
        </w:rPr>
        <w:t>Veisiejų</w:t>
      </w:r>
      <w:proofErr w:type="spellEnd"/>
      <w:r w:rsidR="00237558" w:rsidRPr="00BB7E8A">
        <w:rPr>
          <w:sz w:val="24"/>
          <w:szCs w:val="24"/>
        </w:rPr>
        <w:t xml:space="preserve"> katilinių rekonstrukcijas ilgą laikotarpį technologinės įrangos atnaujinimui nereikės </w:t>
      </w:r>
      <w:r w:rsidR="00E2534F" w:rsidRPr="00BB7E8A">
        <w:rPr>
          <w:sz w:val="24"/>
          <w:szCs w:val="24"/>
        </w:rPr>
        <w:t xml:space="preserve">naudoti </w:t>
      </w:r>
      <w:r w:rsidR="00237558" w:rsidRPr="00BB7E8A">
        <w:rPr>
          <w:sz w:val="24"/>
          <w:szCs w:val="24"/>
        </w:rPr>
        <w:t xml:space="preserve">lėšų. </w:t>
      </w:r>
      <w:r w:rsidR="00C422E7" w:rsidRPr="00BB7E8A">
        <w:rPr>
          <w:sz w:val="24"/>
          <w:szCs w:val="24"/>
        </w:rPr>
        <w:t>I</w:t>
      </w:r>
      <w:r w:rsidR="001A31BD" w:rsidRPr="00BB7E8A">
        <w:rPr>
          <w:sz w:val="24"/>
          <w:szCs w:val="24"/>
        </w:rPr>
        <w:t>nvesticijų</w:t>
      </w:r>
      <w:r w:rsidR="00C422E7" w:rsidRPr="00BB7E8A">
        <w:rPr>
          <w:sz w:val="24"/>
          <w:szCs w:val="24"/>
        </w:rPr>
        <w:t xml:space="preserve"> atsipirkimo</w:t>
      </w:r>
      <w:r w:rsidR="001A31BD" w:rsidRPr="00BB7E8A">
        <w:rPr>
          <w:sz w:val="24"/>
          <w:szCs w:val="24"/>
        </w:rPr>
        <w:t xml:space="preserve"> našta UAB „Lazdijų šilumai“</w:t>
      </w:r>
      <w:r w:rsidR="007D126E" w:rsidRPr="00BB7E8A">
        <w:rPr>
          <w:sz w:val="24"/>
          <w:szCs w:val="24"/>
        </w:rPr>
        <w:t xml:space="preserve"> gali būti palengvinta įvertinus viešųjų lėšų iš Europos sąjungos fondų pritraukimą. Šiuo atveju tokių fondų intensyvumas siekia iki 50 proc</w:t>
      </w:r>
      <w:r w:rsidR="00486B34" w:rsidRPr="00BB7E8A">
        <w:rPr>
          <w:sz w:val="24"/>
          <w:szCs w:val="24"/>
        </w:rPr>
        <w:t>entų</w:t>
      </w:r>
      <w:r w:rsidR="007D126E" w:rsidRPr="00BB7E8A">
        <w:rPr>
          <w:sz w:val="24"/>
          <w:szCs w:val="24"/>
        </w:rPr>
        <w:t xml:space="preserve">. </w:t>
      </w:r>
    </w:p>
    <w:p w:rsidR="00082E87" w:rsidRPr="00BB7E8A" w:rsidRDefault="007D126E" w:rsidP="0021580B">
      <w:pPr>
        <w:spacing w:after="0" w:line="360" w:lineRule="auto"/>
        <w:ind w:left="0" w:firstLine="0"/>
        <w:jc w:val="left"/>
        <w:rPr>
          <w:sz w:val="24"/>
          <w:szCs w:val="24"/>
        </w:rPr>
      </w:pPr>
      <w:r w:rsidRPr="00BB7E8A">
        <w:rPr>
          <w:sz w:val="24"/>
          <w:szCs w:val="24"/>
        </w:rPr>
        <w:t xml:space="preserve"> </w:t>
      </w:r>
    </w:p>
    <w:p w:rsidR="00082E87" w:rsidRDefault="007D126E" w:rsidP="0021580B">
      <w:pPr>
        <w:pStyle w:val="Antrat1"/>
        <w:tabs>
          <w:tab w:val="center" w:pos="2778"/>
          <w:tab w:val="center" w:pos="5715"/>
        </w:tabs>
        <w:spacing w:line="360" w:lineRule="auto"/>
        <w:ind w:left="0" w:right="0" w:firstLine="0"/>
      </w:pPr>
      <w:r>
        <w:t>V.</w:t>
      </w:r>
      <w:r>
        <w:rPr>
          <w:rFonts w:ascii="Arial" w:eastAsia="Arial" w:hAnsi="Arial" w:cs="Arial"/>
        </w:rPr>
        <w:t xml:space="preserve"> </w:t>
      </w:r>
      <w:r>
        <w:rPr>
          <w:rFonts w:ascii="Arial" w:eastAsia="Arial" w:hAnsi="Arial" w:cs="Arial"/>
        </w:rPr>
        <w:tab/>
      </w:r>
      <w:r>
        <w:t xml:space="preserve">STRATEGINĖS KRYPTIES PASIRINKIMAS </w:t>
      </w:r>
      <w:r w:rsidR="007A525D">
        <w:t>IR REALIZAVIMAS</w:t>
      </w:r>
    </w:p>
    <w:p w:rsidR="001A31BD" w:rsidRPr="001A31BD" w:rsidRDefault="001A31BD" w:rsidP="0021580B">
      <w:pPr>
        <w:spacing w:after="0" w:line="360" w:lineRule="auto"/>
        <w:ind w:left="0"/>
      </w:pPr>
    </w:p>
    <w:p w:rsidR="00082E87" w:rsidRPr="00BB7E8A" w:rsidRDefault="00E90FB8" w:rsidP="00E90FB8">
      <w:pPr>
        <w:spacing w:after="0" w:line="360" w:lineRule="auto"/>
        <w:ind w:left="0" w:firstLine="0"/>
        <w:rPr>
          <w:sz w:val="24"/>
          <w:szCs w:val="24"/>
        </w:rPr>
      </w:pPr>
      <w:r w:rsidRPr="00BB7E8A">
        <w:rPr>
          <w:sz w:val="24"/>
          <w:szCs w:val="24"/>
        </w:rPr>
        <w:t xml:space="preserve">     </w:t>
      </w:r>
      <w:r w:rsidR="007D126E" w:rsidRPr="00BB7E8A">
        <w:rPr>
          <w:sz w:val="24"/>
          <w:szCs w:val="24"/>
        </w:rPr>
        <w:t xml:space="preserve">Siekiant išvengti </w:t>
      </w:r>
      <w:r w:rsidR="00486B34" w:rsidRPr="00BB7E8A">
        <w:rPr>
          <w:sz w:val="24"/>
          <w:szCs w:val="24"/>
        </w:rPr>
        <w:t>klaidų</w:t>
      </w:r>
      <w:r w:rsidR="007D126E" w:rsidRPr="00BB7E8A">
        <w:rPr>
          <w:sz w:val="24"/>
          <w:szCs w:val="24"/>
        </w:rPr>
        <w:t>, visų pirma, būtina</w:t>
      </w:r>
      <w:r w:rsidR="00486B34" w:rsidRPr="00BB7E8A">
        <w:rPr>
          <w:sz w:val="24"/>
          <w:szCs w:val="24"/>
        </w:rPr>
        <w:t xml:space="preserve"> atlikti</w:t>
      </w:r>
      <w:r w:rsidR="007A525D" w:rsidRPr="00BB7E8A">
        <w:rPr>
          <w:sz w:val="24"/>
          <w:szCs w:val="24"/>
        </w:rPr>
        <w:t xml:space="preserve"> techninę analizę</w:t>
      </w:r>
      <w:r w:rsidR="00486B34" w:rsidRPr="00BB7E8A">
        <w:rPr>
          <w:sz w:val="24"/>
          <w:szCs w:val="24"/>
        </w:rPr>
        <w:t xml:space="preserve"> ir</w:t>
      </w:r>
      <w:r w:rsidR="007D126E" w:rsidRPr="00BB7E8A">
        <w:rPr>
          <w:sz w:val="24"/>
          <w:szCs w:val="24"/>
        </w:rPr>
        <w:t xml:space="preserve"> nustatyti </w:t>
      </w:r>
      <w:r w:rsidR="00486B34" w:rsidRPr="00BB7E8A">
        <w:rPr>
          <w:sz w:val="24"/>
          <w:szCs w:val="24"/>
        </w:rPr>
        <w:t>UAB „Lazdijų šiluma“</w:t>
      </w:r>
      <w:r w:rsidR="007D126E" w:rsidRPr="00BB7E8A">
        <w:rPr>
          <w:sz w:val="24"/>
          <w:szCs w:val="24"/>
        </w:rPr>
        <w:t xml:space="preserve"> strategines kryptis ir išrinkti tinkamiausią, užtikrinančią efektyvią ir stabilią </w:t>
      </w:r>
      <w:r w:rsidR="00486B34" w:rsidRPr="00BB7E8A">
        <w:rPr>
          <w:sz w:val="24"/>
          <w:szCs w:val="24"/>
        </w:rPr>
        <w:t>įmonės</w:t>
      </w:r>
      <w:r w:rsidR="007D126E" w:rsidRPr="00BB7E8A">
        <w:rPr>
          <w:sz w:val="24"/>
          <w:szCs w:val="24"/>
        </w:rPr>
        <w:t xml:space="preserve"> vystymo raidą, atitinkančią vartotojų poreikius, iki 202</w:t>
      </w:r>
      <w:r w:rsidR="00D61C89" w:rsidRPr="00BB7E8A">
        <w:rPr>
          <w:sz w:val="24"/>
          <w:szCs w:val="24"/>
        </w:rPr>
        <w:t>3</w:t>
      </w:r>
      <w:r w:rsidR="007D126E" w:rsidRPr="00BB7E8A">
        <w:rPr>
          <w:sz w:val="24"/>
          <w:szCs w:val="24"/>
        </w:rPr>
        <w:t xml:space="preserve"> metų. </w:t>
      </w:r>
    </w:p>
    <w:p w:rsidR="00082E87" w:rsidRPr="00BB7E8A" w:rsidRDefault="00E90FB8" w:rsidP="00E90FB8">
      <w:pPr>
        <w:spacing w:after="0" w:line="360" w:lineRule="auto"/>
        <w:ind w:left="0" w:firstLine="0"/>
        <w:rPr>
          <w:sz w:val="24"/>
          <w:szCs w:val="24"/>
        </w:rPr>
      </w:pPr>
      <w:r w:rsidRPr="00BB7E8A">
        <w:rPr>
          <w:sz w:val="24"/>
          <w:szCs w:val="24"/>
        </w:rPr>
        <w:t xml:space="preserve">     </w:t>
      </w:r>
      <w:r w:rsidR="007A525D" w:rsidRPr="00BB7E8A">
        <w:rPr>
          <w:sz w:val="24"/>
          <w:szCs w:val="24"/>
        </w:rPr>
        <w:t>UAB „Lazdijų šiluma“ vystymosi s</w:t>
      </w:r>
      <w:r w:rsidR="007D126E" w:rsidRPr="00BB7E8A">
        <w:rPr>
          <w:sz w:val="24"/>
          <w:szCs w:val="24"/>
        </w:rPr>
        <w:t xml:space="preserve">trateginė kryptis </w:t>
      </w:r>
      <w:r w:rsidR="007A525D" w:rsidRPr="00BB7E8A">
        <w:rPr>
          <w:sz w:val="24"/>
          <w:szCs w:val="24"/>
        </w:rPr>
        <w:t>turėtų būti</w:t>
      </w:r>
      <w:r w:rsidR="007D126E" w:rsidRPr="00BB7E8A">
        <w:rPr>
          <w:sz w:val="24"/>
          <w:szCs w:val="24"/>
        </w:rPr>
        <w:t xml:space="preserve"> </w:t>
      </w:r>
      <w:r w:rsidR="007A525D" w:rsidRPr="00BB7E8A">
        <w:rPr>
          <w:sz w:val="24"/>
          <w:szCs w:val="24"/>
        </w:rPr>
        <w:t>s</w:t>
      </w:r>
      <w:r w:rsidR="007D126E" w:rsidRPr="00BB7E8A">
        <w:rPr>
          <w:sz w:val="24"/>
          <w:szCs w:val="24"/>
        </w:rPr>
        <w:t>ieki</w:t>
      </w:r>
      <w:r w:rsidR="007A525D" w:rsidRPr="00BB7E8A">
        <w:rPr>
          <w:sz w:val="24"/>
          <w:szCs w:val="24"/>
        </w:rPr>
        <w:t>mas</w:t>
      </w:r>
      <w:r w:rsidR="007D126E" w:rsidRPr="00BB7E8A">
        <w:rPr>
          <w:sz w:val="24"/>
          <w:szCs w:val="24"/>
        </w:rPr>
        <w:t xml:space="preserve"> mažinti šilumos technologinius nuostolius, bei išvengti galimo technologinių nuostolių padidėj</w:t>
      </w:r>
      <w:r w:rsidR="00FE0A0D" w:rsidRPr="00BB7E8A">
        <w:rPr>
          <w:sz w:val="24"/>
          <w:szCs w:val="24"/>
        </w:rPr>
        <w:t>imo</w:t>
      </w:r>
      <w:r w:rsidR="007D126E" w:rsidRPr="00BB7E8A">
        <w:rPr>
          <w:sz w:val="24"/>
          <w:szCs w:val="24"/>
        </w:rPr>
        <w:t xml:space="preserve"> dėl senstančių </w:t>
      </w:r>
      <w:r w:rsidR="00FE0A0D" w:rsidRPr="00BB7E8A">
        <w:rPr>
          <w:sz w:val="24"/>
          <w:szCs w:val="24"/>
        </w:rPr>
        <w:t>šilumos</w:t>
      </w:r>
      <w:r w:rsidR="007D126E" w:rsidRPr="00BB7E8A">
        <w:rPr>
          <w:sz w:val="24"/>
          <w:szCs w:val="24"/>
        </w:rPr>
        <w:t xml:space="preserve"> tinklų, iki 202</w:t>
      </w:r>
      <w:r w:rsidR="005A6016">
        <w:rPr>
          <w:sz w:val="24"/>
          <w:szCs w:val="24"/>
        </w:rPr>
        <w:t>3</w:t>
      </w:r>
      <w:r w:rsidR="007D126E" w:rsidRPr="00BB7E8A">
        <w:rPr>
          <w:sz w:val="24"/>
          <w:szCs w:val="24"/>
        </w:rPr>
        <w:t xml:space="preserve"> metų tikslinga palaipsniui vykdyti </w:t>
      </w:r>
      <w:r w:rsidR="00FE0A0D" w:rsidRPr="00BB7E8A">
        <w:rPr>
          <w:sz w:val="24"/>
          <w:szCs w:val="24"/>
        </w:rPr>
        <w:t>šilumos įrenginių</w:t>
      </w:r>
      <w:r w:rsidR="007D126E" w:rsidRPr="00BB7E8A">
        <w:rPr>
          <w:sz w:val="24"/>
          <w:szCs w:val="24"/>
        </w:rPr>
        <w:t xml:space="preserve"> modernizavimą, derinant jį su kaštų suvartojimo mažinimu. Sumažinus technologinius nuostolius tinkle</w:t>
      </w:r>
      <w:r w:rsidRPr="00BB7E8A">
        <w:rPr>
          <w:sz w:val="24"/>
          <w:szCs w:val="24"/>
        </w:rPr>
        <w:t xml:space="preserve"> (</w:t>
      </w:r>
      <w:proofErr w:type="spellStart"/>
      <w:r w:rsidRPr="00BB7E8A">
        <w:rPr>
          <w:sz w:val="24"/>
          <w:szCs w:val="24"/>
        </w:rPr>
        <w:t>žematemperatūriniai</w:t>
      </w:r>
      <w:proofErr w:type="spellEnd"/>
      <w:r w:rsidRPr="00BB7E8A">
        <w:rPr>
          <w:sz w:val="24"/>
          <w:szCs w:val="24"/>
        </w:rPr>
        <w:t xml:space="preserve"> šilumos tinklai su šilumos siurbliais)</w:t>
      </w:r>
      <w:r w:rsidR="007D126E" w:rsidRPr="00BB7E8A">
        <w:rPr>
          <w:sz w:val="24"/>
          <w:szCs w:val="24"/>
        </w:rPr>
        <w:t xml:space="preserve"> bei įdiegus pažangias technologijas (saulės kolektorių diegimas šilumos gamybos įrenginių </w:t>
      </w:r>
      <w:r w:rsidR="000F7C92" w:rsidRPr="00BB7E8A">
        <w:rPr>
          <w:sz w:val="24"/>
          <w:szCs w:val="24"/>
        </w:rPr>
        <w:t>termofikaciniam vandeniui pašildyti</w:t>
      </w:r>
      <w:r w:rsidR="007D126E" w:rsidRPr="00BB7E8A">
        <w:rPr>
          <w:sz w:val="24"/>
          <w:szCs w:val="24"/>
        </w:rPr>
        <w:t xml:space="preserve"> su šilumos akumuliavimo talpomis) bus didesnės galimybės lanksčiau reaguoti į galimus neigiamus rinkos pokyčius, sezoninius svyravimus kurie gali iššaukti šilumos kainos didėjimą vartotojui. </w:t>
      </w:r>
    </w:p>
    <w:p w:rsidR="00FE0A0D" w:rsidRPr="00BB7E8A" w:rsidRDefault="00FE0A0D" w:rsidP="0021580B">
      <w:pPr>
        <w:spacing w:after="0" w:line="360" w:lineRule="auto"/>
        <w:ind w:left="0" w:firstLine="0"/>
        <w:rPr>
          <w:b/>
          <w:sz w:val="24"/>
          <w:szCs w:val="24"/>
        </w:rPr>
      </w:pPr>
      <w:r w:rsidRPr="00BB7E8A">
        <w:rPr>
          <w:sz w:val="24"/>
          <w:szCs w:val="24"/>
        </w:rPr>
        <w:t xml:space="preserve">     </w:t>
      </w:r>
      <w:r w:rsidR="007D126E" w:rsidRPr="00BB7E8A">
        <w:rPr>
          <w:sz w:val="24"/>
          <w:szCs w:val="24"/>
        </w:rPr>
        <w:t>UAB „</w:t>
      </w:r>
      <w:r w:rsidRPr="00BB7E8A">
        <w:rPr>
          <w:sz w:val="24"/>
          <w:szCs w:val="24"/>
        </w:rPr>
        <w:t>Lazdijų šiluma</w:t>
      </w:r>
      <w:r w:rsidR="007D126E" w:rsidRPr="00BB7E8A">
        <w:rPr>
          <w:sz w:val="24"/>
          <w:szCs w:val="24"/>
        </w:rPr>
        <w:t>“ laikotarpiui iki 202</w:t>
      </w:r>
      <w:r w:rsidR="00D61C89" w:rsidRPr="00BB7E8A">
        <w:rPr>
          <w:sz w:val="24"/>
          <w:szCs w:val="24"/>
        </w:rPr>
        <w:t>3</w:t>
      </w:r>
      <w:r w:rsidR="007D126E" w:rsidRPr="00BB7E8A">
        <w:rPr>
          <w:sz w:val="24"/>
          <w:szCs w:val="24"/>
        </w:rPr>
        <w:t xml:space="preserve"> metų keliami strateginiai tikslai:</w:t>
      </w:r>
      <w:r w:rsidR="007D126E" w:rsidRPr="00BB7E8A">
        <w:rPr>
          <w:b/>
          <w:sz w:val="24"/>
          <w:szCs w:val="24"/>
        </w:rPr>
        <w:t xml:space="preserve"> </w:t>
      </w:r>
    </w:p>
    <w:p w:rsidR="00082E87" w:rsidRPr="00BB7E8A" w:rsidRDefault="00FE0A0D" w:rsidP="0021580B">
      <w:pPr>
        <w:spacing w:after="0" w:line="360" w:lineRule="auto"/>
        <w:ind w:left="0" w:firstLine="0"/>
        <w:rPr>
          <w:sz w:val="24"/>
          <w:szCs w:val="24"/>
        </w:rPr>
      </w:pPr>
      <w:r w:rsidRPr="00BB7E8A">
        <w:rPr>
          <w:b/>
          <w:sz w:val="24"/>
          <w:szCs w:val="24"/>
        </w:rPr>
        <w:t xml:space="preserve">     </w:t>
      </w:r>
      <w:r w:rsidR="007D126E" w:rsidRPr="00BB7E8A">
        <w:rPr>
          <w:b/>
          <w:sz w:val="24"/>
          <w:szCs w:val="24"/>
        </w:rPr>
        <w:t>Efektyv</w:t>
      </w:r>
      <w:r w:rsidR="007D61A0" w:rsidRPr="00BB7E8A">
        <w:rPr>
          <w:b/>
          <w:sz w:val="24"/>
          <w:szCs w:val="24"/>
        </w:rPr>
        <w:t>ūs ir patikimi</w:t>
      </w:r>
      <w:r w:rsidR="007D126E" w:rsidRPr="00BB7E8A">
        <w:rPr>
          <w:b/>
          <w:sz w:val="24"/>
          <w:szCs w:val="24"/>
        </w:rPr>
        <w:t xml:space="preserve"> šilumos gamyba</w:t>
      </w:r>
      <w:r w:rsidR="007D61A0" w:rsidRPr="00BB7E8A">
        <w:rPr>
          <w:b/>
          <w:sz w:val="24"/>
          <w:szCs w:val="24"/>
        </w:rPr>
        <w:t xml:space="preserve"> ir perdavimas</w:t>
      </w:r>
      <w:r w:rsidR="000D6830" w:rsidRPr="00BB7E8A">
        <w:rPr>
          <w:b/>
          <w:sz w:val="24"/>
          <w:szCs w:val="24"/>
        </w:rPr>
        <w:t>.</w:t>
      </w:r>
      <w:r w:rsidR="007D126E" w:rsidRPr="00BB7E8A">
        <w:rPr>
          <w:sz w:val="24"/>
          <w:szCs w:val="24"/>
        </w:rPr>
        <w:t xml:space="preserve"> </w:t>
      </w:r>
    </w:p>
    <w:p w:rsidR="00082E87" w:rsidRPr="00BB7E8A" w:rsidRDefault="00FE0A0D" w:rsidP="0021580B">
      <w:pPr>
        <w:spacing w:after="0" w:line="360" w:lineRule="auto"/>
        <w:ind w:left="0" w:firstLine="0"/>
        <w:rPr>
          <w:sz w:val="24"/>
          <w:szCs w:val="24"/>
        </w:rPr>
      </w:pPr>
      <w:r w:rsidRPr="00BB7E8A">
        <w:rPr>
          <w:sz w:val="24"/>
          <w:szCs w:val="24"/>
        </w:rPr>
        <w:t xml:space="preserve">     </w:t>
      </w:r>
      <w:r w:rsidR="000D6830" w:rsidRPr="00BB7E8A">
        <w:rPr>
          <w:sz w:val="24"/>
          <w:szCs w:val="24"/>
        </w:rPr>
        <w:t>- r</w:t>
      </w:r>
      <w:r w:rsidR="007D126E" w:rsidRPr="00BB7E8A">
        <w:rPr>
          <w:sz w:val="24"/>
          <w:szCs w:val="24"/>
        </w:rPr>
        <w:t xml:space="preserve">acionaliai panaudoti esamus </w:t>
      </w:r>
      <w:r w:rsidR="00FF55A8">
        <w:rPr>
          <w:sz w:val="24"/>
          <w:szCs w:val="24"/>
        </w:rPr>
        <w:t>b</w:t>
      </w:r>
      <w:r w:rsidR="007D126E" w:rsidRPr="00BB7E8A">
        <w:rPr>
          <w:sz w:val="24"/>
          <w:szCs w:val="24"/>
        </w:rPr>
        <w:t xml:space="preserve">endrovės šilumos gamybos šaltinius, ateityje nesiekiant aktyvios plėtros. </w:t>
      </w:r>
    </w:p>
    <w:p w:rsidR="00082E87" w:rsidRPr="00BB7E8A" w:rsidRDefault="00FE0A0D" w:rsidP="0021580B">
      <w:pPr>
        <w:spacing w:after="0" w:line="360" w:lineRule="auto"/>
        <w:ind w:left="0" w:firstLine="0"/>
        <w:rPr>
          <w:sz w:val="24"/>
          <w:szCs w:val="24"/>
        </w:rPr>
      </w:pPr>
      <w:r w:rsidRPr="00BB7E8A">
        <w:rPr>
          <w:sz w:val="24"/>
          <w:szCs w:val="24"/>
        </w:rPr>
        <w:t xml:space="preserve">     </w:t>
      </w:r>
      <w:r w:rsidR="000D6830" w:rsidRPr="00BB7E8A">
        <w:rPr>
          <w:sz w:val="24"/>
          <w:szCs w:val="24"/>
        </w:rPr>
        <w:t>- v</w:t>
      </w:r>
      <w:r w:rsidR="007D126E" w:rsidRPr="00BB7E8A">
        <w:rPr>
          <w:sz w:val="24"/>
          <w:szCs w:val="24"/>
        </w:rPr>
        <w:t xml:space="preserve">eiksmingai panaudoti esamus įrenginius, atsižvelgiant į sistemos bei vartotojų poreikius. </w:t>
      </w:r>
    </w:p>
    <w:p w:rsidR="00082E87" w:rsidRPr="00BB7E8A" w:rsidRDefault="000D6830" w:rsidP="0021580B">
      <w:pPr>
        <w:spacing w:after="0" w:line="360" w:lineRule="auto"/>
        <w:ind w:left="0"/>
        <w:rPr>
          <w:sz w:val="24"/>
          <w:szCs w:val="24"/>
        </w:rPr>
      </w:pPr>
      <w:r w:rsidRPr="00BB7E8A">
        <w:rPr>
          <w:sz w:val="24"/>
          <w:szCs w:val="24"/>
        </w:rPr>
        <w:t xml:space="preserve">     - u</w:t>
      </w:r>
      <w:r w:rsidR="007D126E" w:rsidRPr="00BB7E8A">
        <w:rPr>
          <w:sz w:val="24"/>
          <w:szCs w:val="24"/>
        </w:rPr>
        <w:t xml:space="preserve">žtikrinti reikalavimų, susijusių su poveikiu gamtinei aplinkai, vykdymą, darnią aplinkos ir visuomenės požiūriu </w:t>
      </w:r>
      <w:r w:rsidR="00FF55A8">
        <w:rPr>
          <w:sz w:val="24"/>
          <w:szCs w:val="24"/>
        </w:rPr>
        <w:t>b</w:t>
      </w:r>
      <w:r w:rsidR="007D126E" w:rsidRPr="00BB7E8A">
        <w:rPr>
          <w:sz w:val="24"/>
          <w:szCs w:val="24"/>
        </w:rPr>
        <w:t xml:space="preserve">endrovės plėtrą. </w:t>
      </w:r>
    </w:p>
    <w:p w:rsidR="00A3326E" w:rsidRPr="00BB7E8A" w:rsidRDefault="000D6830" w:rsidP="0021580B">
      <w:pPr>
        <w:spacing w:after="0" w:line="360" w:lineRule="auto"/>
        <w:ind w:left="0" w:firstLine="0"/>
        <w:rPr>
          <w:sz w:val="24"/>
          <w:szCs w:val="24"/>
        </w:rPr>
      </w:pPr>
      <w:r w:rsidRPr="00BB7E8A">
        <w:rPr>
          <w:sz w:val="24"/>
          <w:szCs w:val="24"/>
        </w:rPr>
        <w:t xml:space="preserve">     - r</w:t>
      </w:r>
      <w:r w:rsidR="00A3326E" w:rsidRPr="00BB7E8A">
        <w:rPr>
          <w:sz w:val="24"/>
          <w:szCs w:val="24"/>
        </w:rPr>
        <w:t xml:space="preserve">acionaliai plėtoti šilumos rinką, didinti Bendrovės ir centralizuoto šilumos tiekimo patrauklumą. </w:t>
      </w:r>
    </w:p>
    <w:p w:rsidR="00A3326E" w:rsidRPr="00BB7E8A" w:rsidRDefault="000D6830" w:rsidP="0021580B">
      <w:pPr>
        <w:spacing w:after="0" w:line="360" w:lineRule="auto"/>
        <w:ind w:left="0" w:firstLine="0"/>
        <w:rPr>
          <w:sz w:val="24"/>
          <w:szCs w:val="24"/>
        </w:rPr>
      </w:pPr>
      <w:r w:rsidRPr="00BB7E8A">
        <w:rPr>
          <w:sz w:val="24"/>
          <w:szCs w:val="24"/>
        </w:rPr>
        <w:t xml:space="preserve">     - d</w:t>
      </w:r>
      <w:r w:rsidR="00A3326E" w:rsidRPr="00BB7E8A">
        <w:rPr>
          <w:sz w:val="24"/>
          <w:szCs w:val="24"/>
        </w:rPr>
        <w:t xml:space="preserve">idinti centralizuoto šilumos tiekimo sistemos patrauklumą naujoms investicijoms. </w:t>
      </w:r>
    </w:p>
    <w:p w:rsidR="00A3326E" w:rsidRDefault="000D6830" w:rsidP="0021580B">
      <w:pPr>
        <w:spacing w:after="0" w:line="360" w:lineRule="auto"/>
        <w:ind w:left="0"/>
        <w:rPr>
          <w:sz w:val="24"/>
          <w:szCs w:val="24"/>
        </w:rPr>
      </w:pPr>
      <w:r w:rsidRPr="00BB7E8A">
        <w:rPr>
          <w:sz w:val="24"/>
          <w:szCs w:val="24"/>
        </w:rPr>
        <w:t xml:space="preserve">     -</w:t>
      </w:r>
      <w:r w:rsidR="00A3326E" w:rsidRPr="00BB7E8A">
        <w:rPr>
          <w:sz w:val="24"/>
          <w:szCs w:val="24"/>
        </w:rPr>
        <w:t xml:space="preserve"> </w:t>
      </w:r>
      <w:r w:rsidRPr="00BB7E8A">
        <w:rPr>
          <w:sz w:val="24"/>
          <w:szCs w:val="24"/>
        </w:rPr>
        <w:t>u</w:t>
      </w:r>
      <w:r w:rsidR="00A3326E" w:rsidRPr="00BB7E8A">
        <w:rPr>
          <w:sz w:val="24"/>
          <w:szCs w:val="24"/>
        </w:rPr>
        <w:t>žtikrinti reikiamą šilumos tiekimo patikimumą, skiriant šiam tikslui adekvačias tikslines inves</w:t>
      </w:r>
      <w:r w:rsidR="00FF55A8">
        <w:rPr>
          <w:sz w:val="24"/>
          <w:szCs w:val="24"/>
        </w:rPr>
        <w:t>ticijas</w:t>
      </w:r>
    </w:p>
    <w:p w:rsidR="00FF55A8" w:rsidRPr="00BB7E8A" w:rsidRDefault="00FF55A8" w:rsidP="0021580B">
      <w:pPr>
        <w:spacing w:after="0" w:line="360" w:lineRule="auto"/>
        <w:ind w:left="0"/>
        <w:rPr>
          <w:sz w:val="24"/>
          <w:szCs w:val="24"/>
        </w:rPr>
      </w:pPr>
    </w:p>
    <w:p w:rsidR="00082E87" w:rsidRPr="00BB7E8A" w:rsidRDefault="000D6830" w:rsidP="0021580B">
      <w:pPr>
        <w:spacing w:after="0" w:line="360" w:lineRule="auto"/>
        <w:ind w:left="0"/>
        <w:rPr>
          <w:sz w:val="24"/>
          <w:szCs w:val="24"/>
        </w:rPr>
      </w:pPr>
      <w:r w:rsidRPr="00BB7E8A">
        <w:rPr>
          <w:sz w:val="24"/>
          <w:szCs w:val="24"/>
        </w:rPr>
        <w:lastRenderedPageBreak/>
        <w:t xml:space="preserve">     </w:t>
      </w:r>
      <w:r w:rsidR="00FF55A8">
        <w:rPr>
          <w:sz w:val="24"/>
          <w:szCs w:val="24"/>
        </w:rPr>
        <w:t>- var</w:t>
      </w:r>
      <w:r w:rsidR="009D04DC" w:rsidRPr="00BB7E8A">
        <w:rPr>
          <w:sz w:val="24"/>
          <w:szCs w:val="24"/>
        </w:rPr>
        <w:t>iantų nagrinėjimas</w:t>
      </w:r>
      <w:r w:rsidR="007D126E" w:rsidRPr="00BB7E8A">
        <w:rPr>
          <w:sz w:val="24"/>
          <w:szCs w:val="24"/>
        </w:rPr>
        <w:t xml:space="preserve">, siekiant išsiaiškinti ekonomiškai patraukliausius planuojamų investicijų variantus. </w:t>
      </w:r>
    </w:p>
    <w:p w:rsidR="00082E87" w:rsidRPr="00BB7E8A" w:rsidRDefault="000D6830" w:rsidP="0021580B">
      <w:pPr>
        <w:spacing w:after="0" w:line="360" w:lineRule="auto"/>
        <w:ind w:left="0"/>
        <w:rPr>
          <w:sz w:val="24"/>
          <w:szCs w:val="24"/>
        </w:rPr>
      </w:pPr>
      <w:r w:rsidRPr="00BB7E8A">
        <w:rPr>
          <w:sz w:val="24"/>
          <w:szCs w:val="24"/>
        </w:rPr>
        <w:t xml:space="preserve">    </w:t>
      </w:r>
      <w:r w:rsidR="003E6734" w:rsidRPr="00BB7E8A">
        <w:rPr>
          <w:sz w:val="24"/>
          <w:szCs w:val="24"/>
        </w:rPr>
        <w:t>1.</w:t>
      </w:r>
      <w:r w:rsidR="00FE0A0D" w:rsidRPr="00BB7E8A">
        <w:rPr>
          <w:sz w:val="24"/>
          <w:szCs w:val="24"/>
        </w:rPr>
        <w:t xml:space="preserve"> </w:t>
      </w:r>
      <w:r w:rsidR="007D126E" w:rsidRPr="00BB7E8A">
        <w:rPr>
          <w:b/>
          <w:sz w:val="24"/>
          <w:szCs w:val="24"/>
        </w:rPr>
        <w:t>Šilumos siurblio (-</w:t>
      </w:r>
      <w:proofErr w:type="spellStart"/>
      <w:r w:rsidR="007D126E" w:rsidRPr="00BB7E8A">
        <w:rPr>
          <w:b/>
          <w:sz w:val="24"/>
          <w:szCs w:val="24"/>
        </w:rPr>
        <w:t>ių</w:t>
      </w:r>
      <w:proofErr w:type="spellEnd"/>
      <w:r w:rsidR="007D126E" w:rsidRPr="00BB7E8A">
        <w:rPr>
          <w:b/>
          <w:sz w:val="24"/>
          <w:szCs w:val="24"/>
        </w:rPr>
        <w:t>) įdiegimas</w:t>
      </w:r>
      <w:r w:rsidR="00F43CE2" w:rsidRPr="00BB7E8A">
        <w:rPr>
          <w:b/>
          <w:sz w:val="24"/>
          <w:szCs w:val="24"/>
        </w:rPr>
        <w:t xml:space="preserve"> (integravimas)</w:t>
      </w:r>
      <w:r w:rsidR="007D126E" w:rsidRPr="00BB7E8A">
        <w:rPr>
          <w:b/>
          <w:sz w:val="24"/>
          <w:szCs w:val="24"/>
        </w:rPr>
        <w:t xml:space="preserve"> </w:t>
      </w:r>
      <w:r w:rsidRPr="00BB7E8A">
        <w:rPr>
          <w:b/>
          <w:sz w:val="24"/>
          <w:szCs w:val="24"/>
        </w:rPr>
        <w:t xml:space="preserve">Lazdijų ar </w:t>
      </w:r>
      <w:proofErr w:type="spellStart"/>
      <w:r w:rsidRPr="00BB7E8A">
        <w:rPr>
          <w:b/>
          <w:sz w:val="24"/>
          <w:szCs w:val="24"/>
        </w:rPr>
        <w:t>Veisiejų</w:t>
      </w:r>
      <w:proofErr w:type="spellEnd"/>
      <w:r w:rsidRPr="00BB7E8A">
        <w:rPr>
          <w:b/>
          <w:sz w:val="24"/>
          <w:szCs w:val="24"/>
        </w:rPr>
        <w:t xml:space="preserve"> miestų centralizuoto šilumos tiekimo</w:t>
      </w:r>
      <w:r w:rsidR="007D126E" w:rsidRPr="00BB7E8A">
        <w:rPr>
          <w:b/>
          <w:sz w:val="24"/>
          <w:szCs w:val="24"/>
        </w:rPr>
        <w:t xml:space="preserve"> sistemo</w:t>
      </w:r>
      <w:r w:rsidR="001D4B15" w:rsidRPr="00BB7E8A">
        <w:rPr>
          <w:b/>
          <w:sz w:val="24"/>
          <w:szCs w:val="24"/>
        </w:rPr>
        <w:t>s</w:t>
      </w:r>
      <w:r w:rsidR="007D126E" w:rsidRPr="00BB7E8A">
        <w:rPr>
          <w:b/>
          <w:sz w:val="24"/>
          <w:szCs w:val="24"/>
        </w:rPr>
        <w:t>e</w:t>
      </w:r>
      <w:r w:rsidR="007D126E" w:rsidRPr="00BB7E8A">
        <w:rPr>
          <w:sz w:val="24"/>
          <w:szCs w:val="24"/>
        </w:rPr>
        <w:t xml:space="preserve">. Planuojama </w:t>
      </w:r>
      <w:r w:rsidR="009D04DC" w:rsidRPr="00BB7E8A">
        <w:rPr>
          <w:sz w:val="24"/>
          <w:szCs w:val="24"/>
        </w:rPr>
        <w:t>nagrinėti variantą</w:t>
      </w:r>
      <w:r w:rsidR="007D126E" w:rsidRPr="00BB7E8A">
        <w:rPr>
          <w:sz w:val="24"/>
          <w:szCs w:val="24"/>
        </w:rPr>
        <w:t>, kuri</w:t>
      </w:r>
      <w:r w:rsidR="009D04DC" w:rsidRPr="00BB7E8A">
        <w:rPr>
          <w:sz w:val="24"/>
          <w:szCs w:val="24"/>
        </w:rPr>
        <w:t>am</w:t>
      </w:r>
      <w:r w:rsidR="007D126E" w:rsidRPr="00BB7E8A">
        <w:rPr>
          <w:sz w:val="24"/>
          <w:szCs w:val="24"/>
        </w:rPr>
        <w:t>e būtų išanalizuota šilumos siurblio įdiegimo galimybė katilinė</w:t>
      </w:r>
      <w:r w:rsidR="007D61A0" w:rsidRPr="00BB7E8A">
        <w:rPr>
          <w:sz w:val="24"/>
          <w:szCs w:val="24"/>
        </w:rPr>
        <w:t>s</w:t>
      </w:r>
      <w:r w:rsidR="007D126E" w:rsidRPr="00BB7E8A">
        <w:rPr>
          <w:sz w:val="24"/>
          <w:szCs w:val="24"/>
        </w:rPr>
        <w:t xml:space="preserve">e, siekiant padidinti esamų šilumos įrenginių darbo efektyvumą. Išrinkus optimaliausią variantą, būtų parengta techninė užduotis, kurios pagrindu galėtų būti rengiamas projektas investicijos įgyvendinimui. </w:t>
      </w:r>
    </w:p>
    <w:p w:rsidR="00082E87" w:rsidRPr="00BB7E8A" w:rsidRDefault="00FE0A0D" w:rsidP="0021580B">
      <w:pPr>
        <w:spacing w:after="0" w:line="360" w:lineRule="auto"/>
        <w:ind w:left="0"/>
        <w:rPr>
          <w:sz w:val="24"/>
          <w:szCs w:val="24"/>
        </w:rPr>
      </w:pPr>
      <w:r w:rsidRPr="00BB7E8A">
        <w:rPr>
          <w:sz w:val="24"/>
          <w:szCs w:val="24"/>
        </w:rPr>
        <w:t xml:space="preserve"> </w:t>
      </w:r>
      <w:r w:rsidR="000D6830" w:rsidRPr="00BB7E8A">
        <w:rPr>
          <w:sz w:val="24"/>
          <w:szCs w:val="24"/>
        </w:rPr>
        <w:t xml:space="preserve">    </w:t>
      </w:r>
      <w:r w:rsidR="003E6734" w:rsidRPr="00BB7E8A">
        <w:rPr>
          <w:sz w:val="24"/>
          <w:szCs w:val="24"/>
        </w:rPr>
        <w:t>2.</w:t>
      </w:r>
      <w:r w:rsidR="000D6830" w:rsidRPr="00BB7E8A">
        <w:rPr>
          <w:sz w:val="24"/>
          <w:szCs w:val="24"/>
        </w:rPr>
        <w:t xml:space="preserve"> </w:t>
      </w:r>
      <w:r w:rsidR="000D6830" w:rsidRPr="00BB7E8A">
        <w:rPr>
          <w:b/>
          <w:sz w:val="24"/>
          <w:szCs w:val="24"/>
        </w:rPr>
        <w:t>Skysto kuro</w:t>
      </w:r>
      <w:r w:rsidR="007D126E" w:rsidRPr="00BB7E8A">
        <w:rPr>
          <w:b/>
          <w:sz w:val="24"/>
          <w:szCs w:val="24"/>
        </w:rPr>
        <w:t xml:space="preserve"> rezervuarų pritaikymas</w:t>
      </w:r>
      <w:r w:rsidR="000D6830" w:rsidRPr="00BB7E8A">
        <w:rPr>
          <w:b/>
          <w:sz w:val="24"/>
          <w:szCs w:val="24"/>
        </w:rPr>
        <w:t xml:space="preserve"> </w:t>
      </w:r>
      <w:proofErr w:type="spellStart"/>
      <w:r w:rsidR="000D6830" w:rsidRPr="00BB7E8A">
        <w:rPr>
          <w:b/>
          <w:sz w:val="24"/>
          <w:szCs w:val="24"/>
        </w:rPr>
        <w:t>šilumnešio</w:t>
      </w:r>
      <w:proofErr w:type="spellEnd"/>
      <w:r w:rsidR="007D126E" w:rsidRPr="00BB7E8A">
        <w:rPr>
          <w:b/>
          <w:sz w:val="24"/>
          <w:szCs w:val="24"/>
        </w:rPr>
        <w:t xml:space="preserve"> akumuliacinių talpų paskirčiai</w:t>
      </w:r>
      <w:r w:rsidR="007D126E" w:rsidRPr="00BB7E8A">
        <w:rPr>
          <w:sz w:val="24"/>
          <w:szCs w:val="24"/>
        </w:rPr>
        <w:t xml:space="preserve">. Svarstoma galimybė esamus </w:t>
      </w:r>
      <w:r w:rsidR="000D6830" w:rsidRPr="00BB7E8A">
        <w:rPr>
          <w:sz w:val="24"/>
          <w:szCs w:val="24"/>
        </w:rPr>
        <w:t>skysto kuro</w:t>
      </w:r>
      <w:r w:rsidR="007D126E" w:rsidRPr="00BB7E8A">
        <w:rPr>
          <w:sz w:val="24"/>
          <w:szCs w:val="24"/>
        </w:rPr>
        <w:t xml:space="preserve"> rezervuarus panaudoti centralizuoto šilumos energijos tiekimo sistemoje, todėl numatoma </w:t>
      </w:r>
      <w:r w:rsidR="009D04DC" w:rsidRPr="00BB7E8A">
        <w:rPr>
          <w:sz w:val="24"/>
          <w:szCs w:val="24"/>
        </w:rPr>
        <w:t>išnagrinėti variantą</w:t>
      </w:r>
      <w:r w:rsidR="007D126E" w:rsidRPr="00BB7E8A">
        <w:rPr>
          <w:sz w:val="24"/>
          <w:szCs w:val="24"/>
        </w:rPr>
        <w:t>, kuri</w:t>
      </w:r>
      <w:r w:rsidR="009D04DC" w:rsidRPr="00BB7E8A">
        <w:rPr>
          <w:sz w:val="24"/>
          <w:szCs w:val="24"/>
        </w:rPr>
        <w:t>am</w:t>
      </w:r>
      <w:r w:rsidR="007D126E" w:rsidRPr="00BB7E8A">
        <w:rPr>
          <w:sz w:val="24"/>
          <w:szCs w:val="24"/>
        </w:rPr>
        <w:t xml:space="preserve">e būtų atliktas esamų </w:t>
      </w:r>
      <w:r w:rsidR="000D6830" w:rsidRPr="00BB7E8A">
        <w:rPr>
          <w:sz w:val="24"/>
          <w:szCs w:val="24"/>
        </w:rPr>
        <w:t xml:space="preserve">nenaudojamų </w:t>
      </w:r>
      <w:r w:rsidR="007D126E" w:rsidRPr="00BB7E8A">
        <w:rPr>
          <w:sz w:val="24"/>
          <w:szCs w:val="24"/>
        </w:rPr>
        <w:t>rezervuarų techninės būklės įvertinimas, katilinės darbo r</w:t>
      </w:r>
      <w:r w:rsidR="000D6830" w:rsidRPr="00BB7E8A">
        <w:rPr>
          <w:sz w:val="24"/>
          <w:szCs w:val="24"/>
        </w:rPr>
        <w:t>e</w:t>
      </w:r>
      <w:r w:rsidR="007D126E" w:rsidRPr="00BB7E8A">
        <w:rPr>
          <w:sz w:val="24"/>
          <w:szCs w:val="24"/>
        </w:rPr>
        <w:t>žimų ir miesto vartotojų šilumos poreikio, tiekiant šilumos energiją termofikaciniu vandeniu į miesto šilumos tinklus, atskirų sezonų metu bei paros bėgyje analizė bei išanalizuota galimybė dėl tolimesnio rezervuarų naudojimo, pritaikant juos akumuliacinių talpų paskirčiai - optimaliai išnaudojant katilinėje eksploatuojamus šilumos gamybos įrenginius (atsižvelgiant į jų darbo r</w:t>
      </w:r>
      <w:r w:rsidR="000D6830" w:rsidRPr="00BB7E8A">
        <w:rPr>
          <w:sz w:val="24"/>
          <w:szCs w:val="24"/>
        </w:rPr>
        <w:t>e</w:t>
      </w:r>
      <w:r w:rsidR="007D126E" w:rsidRPr="00BB7E8A">
        <w:rPr>
          <w:sz w:val="24"/>
          <w:szCs w:val="24"/>
        </w:rPr>
        <w:t xml:space="preserve">žimus), įdiegiant naujus šilumos įrenginius, naudojančius atsinaujinančius energijos šaltinius ar įdiegiant naujus šilumos įrenginius, kurie leistų padidinti esamų šilumos įrenginių darbo efektyvumą. Išrinkus optimaliausią variantą, būtų parengta techninė užduotis, kurios pagrindu galėtų būti rengiamas projektas investicijos įgyvendinimui. </w:t>
      </w:r>
    </w:p>
    <w:p w:rsidR="00082E87" w:rsidRPr="00BB7E8A" w:rsidRDefault="000D6830" w:rsidP="0021580B">
      <w:pPr>
        <w:spacing w:after="0" w:line="360" w:lineRule="auto"/>
        <w:ind w:left="0"/>
        <w:rPr>
          <w:sz w:val="24"/>
          <w:szCs w:val="24"/>
        </w:rPr>
      </w:pPr>
      <w:r w:rsidRPr="00BB7E8A">
        <w:rPr>
          <w:sz w:val="24"/>
          <w:szCs w:val="24"/>
        </w:rPr>
        <w:t xml:space="preserve">     </w:t>
      </w:r>
      <w:r w:rsidR="003E6734" w:rsidRPr="00BB7E8A">
        <w:rPr>
          <w:b/>
          <w:sz w:val="24"/>
          <w:szCs w:val="24"/>
        </w:rPr>
        <w:t>3.</w:t>
      </w:r>
      <w:r w:rsidR="0080036B" w:rsidRPr="00BB7E8A">
        <w:rPr>
          <w:sz w:val="24"/>
          <w:szCs w:val="24"/>
        </w:rPr>
        <w:t xml:space="preserve"> </w:t>
      </w:r>
      <w:r w:rsidR="003E6734" w:rsidRPr="00BB7E8A">
        <w:rPr>
          <w:b/>
          <w:sz w:val="24"/>
          <w:szCs w:val="24"/>
        </w:rPr>
        <w:t>Techninės analizės</w:t>
      </w:r>
      <w:r w:rsidR="007D126E" w:rsidRPr="00BB7E8A">
        <w:rPr>
          <w:b/>
          <w:sz w:val="24"/>
          <w:szCs w:val="24"/>
        </w:rPr>
        <w:t xml:space="preserve"> „</w:t>
      </w:r>
      <w:r w:rsidR="00AC1367" w:rsidRPr="00BB7E8A">
        <w:rPr>
          <w:b/>
          <w:sz w:val="24"/>
          <w:szCs w:val="24"/>
        </w:rPr>
        <w:t>S</w:t>
      </w:r>
      <w:r w:rsidR="007D126E" w:rsidRPr="00BB7E8A">
        <w:rPr>
          <w:b/>
          <w:sz w:val="24"/>
          <w:szCs w:val="24"/>
        </w:rPr>
        <w:t>aulės</w:t>
      </w:r>
      <w:r w:rsidR="00AC1367" w:rsidRPr="00BB7E8A">
        <w:rPr>
          <w:b/>
          <w:sz w:val="24"/>
          <w:szCs w:val="24"/>
        </w:rPr>
        <w:t xml:space="preserve"> kolektorių vandeniui šildyti</w:t>
      </w:r>
      <w:r w:rsidR="007D126E" w:rsidRPr="00BB7E8A">
        <w:rPr>
          <w:b/>
          <w:sz w:val="24"/>
          <w:szCs w:val="24"/>
        </w:rPr>
        <w:t xml:space="preserve"> diegimas šilumos gamybos įrengini</w:t>
      </w:r>
      <w:r w:rsidR="00AC1367" w:rsidRPr="00BB7E8A">
        <w:rPr>
          <w:b/>
          <w:sz w:val="24"/>
          <w:szCs w:val="24"/>
        </w:rPr>
        <w:t>uose</w:t>
      </w:r>
      <w:r w:rsidR="007D126E" w:rsidRPr="00BB7E8A">
        <w:rPr>
          <w:b/>
          <w:sz w:val="24"/>
          <w:szCs w:val="24"/>
        </w:rPr>
        <w:t xml:space="preserve">“ </w:t>
      </w:r>
      <w:r w:rsidR="003E6734" w:rsidRPr="00BB7E8A">
        <w:rPr>
          <w:b/>
          <w:sz w:val="24"/>
          <w:szCs w:val="24"/>
        </w:rPr>
        <w:t>atlikim</w:t>
      </w:r>
      <w:r w:rsidR="007D126E" w:rsidRPr="00BB7E8A">
        <w:rPr>
          <w:b/>
          <w:sz w:val="24"/>
          <w:szCs w:val="24"/>
        </w:rPr>
        <w:t>as.</w:t>
      </w:r>
      <w:r w:rsidR="003E6734" w:rsidRPr="00BB7E8A">
        <w:rPr>
          <w:b/>
          <w:sz w:val="24"/>
          <w:szCs w:val="24"/>
        </w:rPr>
        <w:t xml:space="preserve"> </w:t>
      </w:r>
      <w:r w:rsidR="003E6734" w:rsidRPr="00BB7E8A">
        <w:rPr>
          <w:sz w:val="24"/>
          <w:szCs w:val="24"/>
        </w:rPr>
        <w:t>Tai yra saulės modulių skirtų</w:t>
      </w:r>
      <w:r w:rsidR="003C637E" w:rsidRPr="00BB7E8A">
        <w:rPr>
          <w:sz w:val="24"/>
          <w:szCs w:val="24"/>
        </w:rPr>
        <w:t xml:space="preserve"> termofikaciniam</w:t>
      </w:r>
      <w:r w:rsidR="003E6734" w:rsidRPr="00BB7E8A">
        <w:rPr>
          <w:sz w:val="24"/>
          <w:szCs w:val="24"/>
        </w:rPr>
        <w:t xml:space="preserve"> </w:t>
      </w:r>
      <w:r w:rsidR="00AC1367" w:rsidRPr="00BB7E8A">
        <w:rPr>
          <w:sz w:val="24"/>
          <w:szCs w:val="24"/>
        </w:rPr>
        <w:t>vandeniui šildyti</w:t>
      </w:r>
      <w:r w:rsidR="00D86338" w:rsidRPr="00BB7E8A">
        <w:rPr>
          <w:sz w:val="24"/>
          <w:szCs w:val="24"/>
        </w:rPr>
        <w:t xml:space="preserve"> sumontavimas. 1 kW galingumo saulės moduliai</w:t>
      </w:r>
      <w:r w:rsidR="00FB576D" w:rsidRPr="00BB7E8A">
        <w:rPr>
          <w:sz w:val="24"/>
          <w:szCs w:val="24"/>
        </w:rPr>
        <w:t xml:space="preserve"> šiuo metu</w:t>
      </w:r>
      <w:r w:rsidR="003C637E" w:rsidRPr="00BB7E8A">
        <w:rPr>
          <w:sz w:val="24"/>
          <w:szCs w:val="24"/>
        </w:rPr>
        <w:t xml:space="preserve"> kainuoja apie 1000,0 € ir 1 kW</w:t>
      </w:r>
      <w:r w:rsidR="00D86338" w:rsidRPr="00BB7E8A">
        <w:rPr>
          <w:sz w:val="24"/>
          <w:szCs w:val="24"/>
        </w:rPr>
        <w:t xml:space="preserve"> galingumo saulės moduliams</w:t>
      </w:r>
      <w:r w:rsidR="00FB576D" w:rsidRPr="00BB7E8A">
        <w:rPr>
          <w:sz w:val="24"/>
          <w:szCs w:val="24"/>
        </w:rPr>
        <w:t xml:space="preserve"> sumontuoti</w:t>
      </w:r>
      <w:r w:rsidR="00D86338" w:rsidRPr="00BB7E8A">
        <w:rPr>
          <w:sz w:val="24"/>
          <w:szCs w:val="24"/>
        </w:rPr>
        <w:t xml:space="preserve"> reikia apie 5 m</w:t>
      </w:r>
      <w:r w:rsidR="00D86338" w:rsidRPr="00BB7E8A">
        <w:rPr>
          <w:sz w:val="24"/>
          <w:szCs w:val="24"/>
          <w:vertAlign w:val="superscript"/>
        </w:rPr>
        <w:t>2</w:t>
      </w:r>
      <w:r w:rsidR="00D86338" w:rsidRPr="00BB7E8A">
        <w:rPr>
          <w:sz w:val="24"/>
          <w:szCs w:val="24"/>
        </w:rPr>
        <w:t xml:space="preserve"> ploto</w:t>
      </w:r>
      <w:r w:rsidR="00FB576D" w:rsidRPr="00BB7E8A">
        <w:rPr>
          <w:sz w:val="24"/>
          <w:szCs w:val="24"/>
        </w:rPr>
        <w:t xml:space="preserve"> pastatų</w:t>
      </w:r>
      <w:r w:rsidR="00D86338" w:rsidRPr="00BB7E8A">
        <w:rPr>
          <w:sz w:val="24"/>
          <w:szCs w:val="24"/>
        </w:rPr>
        <w:t xml:space="preserve"> stogo. </w:t>
      </w:r>
      <w:r w:rsidR="00FB576D" w:rsidRPr="00BB7E8A">
        <w:rPr>
          <w:sz w:val="24"/>
          <w:szCs w:val="24"/>
        </w:rPr>
        <w:t>Reikėtų investuoti apie 300000,0 €. Paprastai tokia saulės elektrinė atsiperka per 10 metų ir gali veikti 25-30 metų.</w:t>
      </w:r>
      <w:r w:rsidR="00D86338" w:rsidRPr="00BB7E8A">
        <w:rPr>
          <w:sz w:val="24"/>
          <w:szCs w:val="24"/>
        </w:rPr>
        <w:t xml:space="preserve"> </w:t>
      </w:r>
      <w:r w:rsidR="00FB576D" w:rsidRPr="00BB7E8A">
        <w:rPr>
          <w:sz w:val="24"/>
          <w:szCs w:val="24"/>
        </w:rPr>
        <w:t xml:space="preserve">Saulės modulius sumontuoti galimybės yra </w:t>
      </w:r>
      <w:proofErr w:type="spellStart"/>
      <w:r w:rsidR="00FB576D" w:rsidRPr="00BB7E8A">
        <w:rPr>
          <w:sz w:val="24"/>
          <w:szCs w:val="24"/>
        </w:rPr>
        <w:t>Veisiejų</w:t>
      </w:r>
      <w:proofErr w:type="spellEnd"/>
      <w:r w:rsidR="00FB576D" w:rsidRPr="00BB7E8A">
        <w:rPr>
          <w:sz w:val="24"/>
          <w:szCs w:val="24"/>
        </w:rPr>
        <w:t xml:space="preserve"> katilinėje Nr.1.</w:t>
      </w:r>
      <w:r w:rsidR="007D126E" w:rsidRPr="00BB7E8A">
        <w:rPr>
          <w:sz w:val="24"/>
          <w:szCs w:val="24"/>
        </w:rPr>
        <w:t xml:space="preserve"> </w:t>
      </w:r>
    </w:p>
    <w:p w:rsidR="00237558" w:rsidRPr="00BB7E8A" w:rsidRDefault="000D6830" w:rsidP="0093076F">
      <w:pPr>
        <w:spacing w:after="0" w:line="360" w:lineRule="auto"/>
        <w:ind w:left="0" w:firstLine="0"/>
        <w:rPr>
          <w:sz w:val="24"/>
          <w:szCs w:val="24"/>
        </w:rPr>
      </w:pPr>
      <w:r w:rsidRPr="00BB7E8A">
        <w:rPr>
          <w:sz w:val="24"/>
          <w:szCs w:val="24"/>
        </w:rPr>
        <w:t xml:space="preserve">     </w:t>
      </w:r>
      <w:r w:rsidR="007D126E" w:rsidRPr="00BB7E8A">
        <w:rPr>
          <w:sz w:val="24"/>
          <w:szCs w:val="24"/>
        </w:rPr>
        <w:t xml:space="preserve">Bendrovės veiklos rezultatams turi šilumos suvartojimo mažėjimas. Didelę įtaką šilumos poreikiams turės taupymo efektas, siejamas su įsibėgėjančiu pastatų apšiltinimu, gyvenamųjų namų vidaus šildymo sistemų atnaujinimu ir subalansavimu, didėjančiomis šilumos reguliavimo būstuose galimybėmis ir energiją taupančių priemonių įgyvendinimu visuomeniniuose pastatuose bei verslo įmonėse. Bendrovė gali sumažinti neigiamą mažėjančių pajamų už parduotą šilumą įtaką, visų pirma, nuolat demonstruodama centralizuoto šilumos tiekimo sistemos privalumus. Taip galima nuosekliai mažinti vartotojų, ketinančių atsijungti, skaičių ir motyvuoti naujų vartotojų prisijungimą prie tinklo. </w:t>
      </w:r>
    </w:p>
    <w:p w:rsidR="006F110F" w:rsidRPr="00BB7E8A" w:rsidRDefault="00237558" w:rsidP="0093076F">
      <w:pPr>
        <w:spacing w:after="0" w:line="360" w:lineRule="auto"/>
        <w:ind w:left="0" w:firstLine="0"/>
        <w:rPr>
          <w:sz w:val="24"/>
          <w:szCs w:val="24"/>
        </w:rPr>
      </w:pPr>
      <w:r w:rsidRPr="00BB7E8A">
        <w:rPr>
          <w:sz w:val="24"/>
          <w:szCs w:val="24"/>
        </w:rPr>
        <w:t xml:space="preserve">     </w:t>
      </w:r>
      <w:r w:rsidR="00727B44" w:rsidRPr="00BB7E8A">
        <w:rPr>
          <w:sz w:val="24"/>
          <w:szCs w:val="24"/>
        </w:rPr>
        <w:t>Didelę įtaką bendrovės darbo kokybei, viešumui ir efektyvumui turi informacinių technologijų pritaikymas įvairiose jos veiklos srityse. Šiuo metu visos darbo vietos</w:t>
      </w:r>
      <w:r w:rsidR="006F110F" w:rsidRPr="00BB7E8A">
        <w:rPr>
          <w:sz w:val="24"/>
          <w:szCs w:val="24"/>
        </w:rPr>
        <w:t xml:space="preserve"> bendrovėje</w:t>
      </w:r>
      <w:r w:rsidR="00727B44" w:rsidRPr="00BB7E8A">
        <w:rPr>
          <w:sz w:val="24"/>
          <w:szCs w:val="24"/>
        </w:rPr>
        <w:t xml:space="preserve"> yra kompiuterizuotos ir sujungtos į tinklą, iki įmonės ateina šviesolaidinė</w:t>
      </w:r>
      <w:r w:rsidR="006F110F" w:rsidRPr="00BB7E8A">
        <w:rPr>
          <w:sz w:val="24"/>
          <w:szCs w:val="24"/>
        </w:rPr>
        <w:t xml:space="preserve"> greito</w:t>
      </w:r>
      <w:r w:rsidR="00727B44" w:rsidRPr="00BB7E8A">
        <w:rPr>
          <w:sz w:val="24"/>
          <w:szCs w:val="24"/>
        </w:rPr>
        <w:t xml:space="preserve"> interneto linija. Buhalterijos ir šilumos apskaitos skyriai dirba su sukurtomis programomis, bendrovė turi savo svetainę, kurioje yra galimybė pasižiūrėti ne tik savo sąskaitą už šilumą ir karštą vandenį, bet ir susipažinti su bendrovės atliekama veikla, susipažinti su šilumos kainų  nustatymo metodika </w:t>
      </w:r>
      <w:r w:rsidR="006F110F" w:rsidRPr="00BB7E8A">
        <w:rPr>
          <w:sz w:val="24"/>
          <w:szCs w:val="24"/>
        </w:rPr>
        <w:t xml:space="preserve"> ir su pačiomis šilumos kainomis</w:t>
      </w:r>
      <w:r w:rsidR="00727B44" w:rsidRPr="00BB7E8A">
        <w:rPr>
          <w:sz w:val="24"/>
          <w:szCs w:val="24"/>
        </w:rPr>
        <w:t xml:space="preserve">. </w:t>
      </w:r>
    </w:p>
    <w:p w:rsidR="00082E87" w:rsidRDefault="006F110F" w:rsidP="0093076F">
      <w:pPr>
        <w:spacing w:after="0" w:line="360" w:lineRule="auto"/>
        <w:ind w:left="0" w:firstLine="0"/>
        <w:rPr>
          <w:sz w:val="24"/>
          <w:szCs w:val="24"/>
        </w:rPr>
      </w:pPr>
      <w:r w:rsidRPr="00BB7E8A">
        <w:rPr>
          <w:sz w:val="24"/>
          <w:szCs w:val="24"/>
        </w:rPr>
        <w:lastRenderedPageBreak/>
        <w:t xml:space="preserve">     </w:t>
      </w:r>
      <w:r w:rsidR="00727B44" w:rsidRPr="00BB7E8A">
        <w:rPr>
          <w:sz w:val="24"/>
          <w:szCs w:val="24"/>
        </w:rPr>
        <w:t>Informacinių technologijų</w:t>
      </w:r>
      <w:r w:rsidRPr="00BB7E8A">
        <w:rPr>
          <w:sz w:val="24"/>
          <w:szCs w:val="24"/>
        </w:rPr>
        <w:t xml:space="preserve"> srityje a</w:t>
      </w:r>
      <w:r w:rsidR="00727B44" w:rsidRPr="00BB7E8A">
        <w:rPr>
          <w:sz w:val="24"/>
          <w:szCs w:val="24"/>
        </w:rPr>
        <w:t>teityje planuojama</w:t>
      </w:r>
      <w:r w:rsidRPr="00BB7E8A">
        <w:rPr>
          <w:sz w:val="24"/>
          <w:szCs w:val="24"/>
        </w:rPr>
        <w:t xml:space="preserve"> kompiuterizuoti kuro ir šilumos gamybos apskaitą.</w:t>
      </w:r>
      <w:r w:rsidR="007D126E" w:rsidRPr="00BB7E8A">
        <w:rPr>
          <w:sz w:val="24"/>
          <w:szCs w:val="24"/>
        </w:rPr>
        <w:t xml:space="preserve"> </w:t>
      </w:r>
    </w:p>
    <w:p w:rsidR="00BA728B" w:rsidRDefault="00BA728B" w:rsidP="0033007E">
      <w:pPr>
        <w:spacing w:after="0" w:line="360" w:lineRule="auto"/>
        <w:ind w:left="0" w:firstLine="0"/>
        <w:jc w:val="center"/>
        <w:rPr>
          <w:sz w:val="24"/>
          <w:szCs w:val="24"/>
        </w:rPr>
      </w:pPr>
    </w:p>
    <w:p w:rsidR="0033007E" w:rsidRDefault="0033007E" w:rsidP="0033007E">
      <w:pPr>
        <w:spacing w:after="0" w:line="240" w:lineRule="auto"/>
        <w:jc w:val="center"/>
        <w:rPr>
          <w:b/>
          <w:sz w:val="24"/>
          <w:szCs w:val="24"/>
        </w:rPr>
      </w:pPr>
      <w:r w:rsidRPr="0033007E">
        <w:rPr>
          <w:b/>
          <w:sz w:val="24"/>
          <w:szCs w:val="24"/>
        </w:rPr>
        <w:t>VI.</w:t>
      </w:r>
      <w:r>
        <w:rPr>
          <w:sz w:val="24"/>
          <w:szCs w:val="24"/>
        </w:rPr>
        <w:t xml:space="preserve"> </w:t>
      </w:r>
      <w:r w:rsidRPr="00DE4C83">
        <w:rPr>
          <w:b/>
          <w:sz w:val="24"/>
          <w:szCs w:val="24"/>
        </w:rPr>
        <w:t>V</w:t>
      </w:r>
      <w:r>
        <w:rPr>
          <w:b/>
          <w:sz w:val="24"/>
          <w:szCs w:val="24"/>
        </w:rPr>
        <w:t>EIKLOS SU SKOLININKAIS PLANAS</w:t>
      </w:r>
    </w:p>
    <w:p w:rsidR="0033007E" w:rsidRDefault="0033007E" w:rsidP="0033007E">
      <w:pPr>
        <w:spacing w:after="0" w:line="240" w:lineRule="auto"/>
        <w:ind w:left="0"/>
        <w:jc w:val="center"/>
        <w:rPr>
          <w:b/>
          <w:sz w:val="24"/>
          <w:szCs w:val="24"/>
        </w:rPr>
      </w:pPr>
    </w:p>
    <w:p w:rsidR="0033007E" w:rsidRDefault="0033007E" w:rsidP="0033007E">
      <w:pPr>
        <w:spacing w:after="0" w:line="360" w:lineRule="auto"/>
        <w:ind w:left="0" w:firstLine="0"/>
        <w:rPr>
          <w:sz w:val="24"/>
          <w:szCs w:val="24"/>
        </w:rPr>
      </w:pPr>
      <w:r>
        <w:rPr>
          <w:sz w:val="24"/>
          <w:szCs w:val="24"/>
        </w:rPr>
        <w:t xml:space="preserve">     Bendrovė sudaro vartojimo sutartį dėl paslaugų įsigijimo, delspinigių ir mokėjimo tvarkos su fiziniu asmeniu (gyventoju) ir įmone</w:t>
      </w:r>
      <w:r>
        <w:rPr>
          <w:rStyle w:val="normal-h"/>
          <w:sz w:val="24"/>
          <w:szCs w:val="24"/>
        </w:rPr>
        <w:t xml:space="preserve">. </w:t>
      </w:r>
      <w:r>
        <w:rPr>
          <w:sz w:val="24"/>
          <w:szCs w:val="24"/>
        </w:rPr>
        <w:t xml:space="preserve">Kai vartotojas laiku nepadengia įsiskolinimo, bendrovė turi dvi skolos išieškojimo galimybes: </w:t>
      </w:r>
    </w:p>
    <w:p w:rsidR="0033007E" w:rsidRDefault="0033007E" w:rsidP="0033007E">
      <w:pPr>
        <w:spacing w:after="0" w:line="360" w:lineRule="auto"/>
        <w:ind w:left="0" w:firstLine="1296"/>
        <w:rPr>
          <w:sz w:val="24"/>
          <w:szCs w:val="24"/>
        </w:rPr>
      </w:pPr>
      <w:r>
        <w:rPr>
          <w:sz w:val="24"/>
          <w:szCs w:val="24"/>
        </w:rPr>
        <w:t xml:space="preserve">1) kreiptis į teismą dėl skolos priteisimo arba </w:t>
      </w:r>
    </w:p>
    <w:p w:rsidR="0033007E" w:rsidRDefault="0033007E" w:rsidP="0033007E">
      <w:pPr>
        <w:spacing w:after="0" w:line="360" w:lineRule="auto"/>
        <w:ind w:left="0" w:firstLine="1296"/>
        <w:rPr>
          <w:sz w:val="24"/>
          <w:szCs w:val="24"/>
        </w:rPr>
      </w:pPr>
      <w:r>
        <w:rPr>
          <w:sz w:val="24"/>
          <w:szCs w:val="24"/>
        </w:rPr>
        <w:t xml:space="preserve">2) bandyti išieškoti skolą ne teisme. </w:t>
      </w:r>
    </w:p>
    <w:p w:rsidR="0033007E" w:rsidRDefault="0033007E" w:rsidP="0033007E">
      <w:pPr>
        <w:spacing w:after="0" w:line="360" w:lineRule="auto"/>
        <w:ind w:left="0" w:firstLine="0"/>
        <w:rPr>
          <w:sz w:val="24"/>
          <w:szCs w:val="24"/>
        </w:rPr>
      </w:pPr>
      <w:r>
        <w:rPr>
          <w:sz w:val="24"/>
          <w:szCs w:val="24"/>
        </w:rPr>
        <w:t xml:space="preserve">     Bendrąja prasme skolų išieškojimas – priemonių ir procedūrų visuma, kuriomis bendrovė siekia vieno tikslo – iš skolininko atgauti skolą. Rūpintis skolos grąžinimu po to, kai skolininkas pažeidžia pareigą tinkamai vykdyti prievolę – apmokėti už paslaugas. Kai skolas išieškojime ne teismo tvarka, taikomi bendrieji civilinės teisės aktai (Civilinis kodeksas ir kiti) ir civilinės teisės principai bei kiti privalomosios galios teisės aktai, kurių paaiškinimus pateikia teismų praktika.</w:t>
      </w:r>
    </w:p>
    <w:p w:rsidR="0033007E" w:rsidRDefault="0033007E" w:rsidP="0033007E">
      <w:pPr>
        <w:spacing w:after="0" w:line="360" w:lineRule="auto"/>
        <w:ind w:left="0" w:firstLine="0"/>
        <w:rPr>
          <w:sz w:val="24"/>
          <w:szCs w:val="24"/>
        </w:rPr>
      </w:pPr>
      <w:r>
        <w:rPr>
          <w:sz w:val="24"/>
          <w:szCs w:val="24"/>
        </w:rPr>
        <w:t xml:space="preserve">     Pasirinkę kreiptis į teismą, galime pasinaudoti įvairiomis proceso įstatyme įtvirtintomis ir aiškiai apibrėžtomis procedūromis (pavyzdžiui, teikti pareiškimą dėl teismo įsakymo išdavimo, ieškinį dokumentinio proceso tvarka ar ieškinį ginčo teisenos tvarka). Tai aiškios procedūros, trūkumai – teismo proceso kaina ir trukmė (dokumentų teismui parengimo išlaidos, žyminis mokestis teismui, išlaidos antstoliui pateikiant vykdyti teismo sprendimą ir pan.), Be to, sėkmingai užbaigtas teismo procesas yra tik pirmas žingsnis, nes sėkmingai užbaigus teismo procesą ir prisiteisus skolą išduodamas vykdomasis dokumentas. Ir tik tuomet žengiamas antras žingsnis – bendrovė gautą vykdomąjį dokumentą pateikia antstoliui, kuris pradės priverstinio skolos išieškojimo procesą. Šio kelio trūkumu taip pat laikytina tai, kad jei skolininkas neturi lėšų, turto, nedirba, ar nežinoma gyvenamoji vieta, tai net ir prisiteisus skolą teisme, jos išieškoti priverstinio vykdymo būdu nepavyksta, taigi neaišku, ar iš skolininko pavyks atgauti ne tik skolą, bet ir dėl skolos išieškojimo patirtas išlaidas. </w:t>
      </w:r>
    </w:p>
    <w:p w:rsidR="0033007E" w:rsidRDefault="0033007E" w:rsidP="0033007E">
      <w:pPr>
        <w:spacing w:after="0" w:line="360" w:lineRule="auto"/>
        <w:ind w:left="0" w:firstLine="0"/>
        <w:rPr>
          <w:sz w:val="24"/>
          <w:szCs w:val="24"/>
        </w:rPr>
      </w:pPr>
      <w:r>
        <w:rPr>
          <w:sz w:val="24"/>
          <w:szCs w:val="24"/>
        </w:rPr>
        <w:t xml:space="preserve">     Siekdami išvengti šio ilgo kelio ir neaiškumo, bendrovė, vengdama galimai dar labiau padidinti nuostolius dėl nesumokėtų sumų ir ieškodami efektyvesnių ir mažiau laiko bei finansinių sąnaudų kainuojančių šios problemos sprendimo būdų, neretai pirmiausia siekia pasinaudoti tokia galimybe: bandyti išsiieškoti skolą ne teisme.  Bendrovė vykdo šią procedūrą pati (tuomet ji patiria laiko ir finansinių sąnaudų, kurias sudaro, pavyzdžiui, skambučiai,  išlaidos pašto paslaugoms ir pan.) Dažniausiai šios sąnaudos yra mažesnės nei pasitelkus trečiuosius asmenis, kuriems greta faktiškai patirtų išlaidų dar turi būti mokamas atlygis. Taip pat bendrovė, kuriems vartotojas skolingas gali sudaryti vadinamąsias skolų grąžinimo sutartis dėl atidėjimo ir mokėjimo dalimis.</w:t>
      </w: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p>
    <w:p w:rsidR="0033007E" w:rsidRDefault="0033007E" w:rsidP="0033007E">
      <w:pPr>
        <w:pStyle w:val="normal-p"/>
        <w:shd w:val="clear" w:color="auto" w:fill="FFFFFF"/>
        <w:spacing w:before="0" w:beforeAutospacing="0" w:after="0" w:afterAutospacing="0"/>
        <w:ind w:firstLine="720"/>
        <w:jc w:val="center"/>
        <w:rPr>
          <w:rStyle w:val="normal-h"/>
          <w:b/>
          <w:bCs/>
          <w:color w:val="000000"/>
        </w:rPr>
      </w:pPr>
      <w:r>
        <w:rPr>
          <w:rStyle w:val="normal-h"/>
          <w:b/>
          <w:bCs/>
          <w:color w:val="000000"/>
        </w:rPr>
        <w:lastRenderedPageBreak/>
        <w:t>Skolų mažinimo planas</w:t>
      </w:r>
    </w:p>
    <w:p w:rsidR="0033007E" w:rsidRDefault="0033007E" w:rsidP="0033007E">
      <w:pPr>
        <w:pStyle w:val="normal-p"/>
        <w:shd w:val="clear" w:color="auto" w:fill="FFFFFF"/>
        <w:spacing w:before="0" w:beforeAutospacing="0" w:after="0" w:afterAutospacing="0"/>
        <w:ind w:firstLine="720"/>
        <w:jc w:val="both"/>
        <w:rPr>
          <w:rStyle w:val="normal-h"/>
          <w:rFonts w:ascii="Arial" w:hAnsi="Arial" w:cs="Arial"/>
          <w:b/>
          <w:bCs/>
          <w:color w:val="000000"/>
          <w:sz w:val="22"/>
          <w:szCs w:val="22"/>
        </w:rPr>
      </w:pPr>
    </w:p>
    <w:tbl>
      <w:tblPr>
        <w:tblW w:w="9796" w:type="dxa"/>
        <w:tblInd w:w="93" w:type="dxa"/>
        <w:tblLayout w:type="fixed"/>
        <w:tblLook w:val="04A0" w:firstRow="1" w:lastRow="0" w:firstColumn="1" w:lastColumn="0" w:noHBand="0" w:noVBand="1"/>
      </w:tblPr>
      <w:tblGrid>
        <w:gridCol w:w="2094"/>
        <w:gridCol w:w="1221"/>
        <w:gridCol w:w="1236"/>
        <w:gridCol w:w="1276"/>
        <w:gridCol w:w="1276"/>
        <w:gridCol w:w="1417"/>
        <w:gridCol w:w="1276"/>
      </w:tblGrid>
      <w:tr w:rsidR="0033007E" w:rsidTr="0033007E">
        <w:trPr>
          <w:trHeight w:val="306"/>
        </w:trPr>
        <w:tc>
          <w:tcPr>
            <w:tcW w:w="2094" w:type="dxa"/>
            <w:tcBorders>
              <w:top w:val="single" w:sz="4" w:space="0" w:color="auto"/>
              <w:left w:val="single" w:sz="4" w:space="0" w:color="auto"/>
              <w:bottom w:val="single" w:sz="4" w:space="0" w:color="auto"/>
              <w:right w:val="nil"/>
            </w:tcBorders>
            <w:noWrap/>
            <w:vAlign w:val="bottom"/>
            <w:hideMark/>
          </w:tcPr>
          <w:p w:rsidR="0033007E" w:rsidRDefault="0033007E" w:rsidP="00A32207">
            <w:pPr>
              <w:spacing w:line="240" w:lineRule="auto"/>
              <w:ind w:left="0"/>
              <w:rPr>
                <w:sz w:val="24"/>
                <w:szCs w:val="24"/>
                <w:lang w:val="ar-SA"/>
              </w:rPr>
            </w:pPr>
            <w:r>
              <w:rPr>
                <w:b/>
                <w:sz w:val="24"/>
                <w:szCs w:val="24"/>
                <w:lang w:val="ar-SA"/>
              </w:rPr>
              <w:t>Pavadinimas</w:t>
            </w:r>
          </w:p>
        </w:tc>
        <w:tc>
          <w:tcPr>
            <w:tcW w:w="1221" w:type="dxa"/>
            <w:tcBorders>
              <w:top w:val="single" w:sz="4" w:space="0" w:color="auto"/>
              <w:left w:val="single" w:sz="4" w:space="0" w:color="auto"/>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mato vnt.</w:t>
            </w:r>
          </w:p>
        </w:tc>
        <w:tc>
          <w:tcPr>
            <w:tcW w:w="1236" w:type="dxa"/>
            <w:tcBorders>
              <w:top w:val="single" w:sz="4" w:space="0" w:color="auto"/>
              <w:left w:val="nil"/>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2019</w:t>
            </w:r>
          </w:p>
        </w:tc>
        <w:tc>
          <w:tcPr>
            <w:tcW w:w="1276" w:type="dxa"/>
            <w:tcBorders>
              <w:top w:val="single" w:sz="4" w:space="0" w:color="auto"/>
              <w:left w:val="nil"/>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2020</w:t>
            </w:r>
          </w:p>
        </w:tc>
        <w:tc>
          <w:tcPr>
            <w:tcW w:w="1276" w:type="dxa"/>
            <w:tcBorders>
              <w:top w:val="single" w:sz="4" w:space="0" w:color="auto"/>
              <w:left w:val="nil"/>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2021</w:t>
            </w:r>
          </w:p>
        </w:tc>
        <w:tc>
          <w:tcPr>
            <w:tcW w:w="1417" w:type="dxa"/>
            <w:tcBorders>
              <w:top w:val="single" w:sz="4" w:space="0" w:color="auto"/>
              <w:left w:val="nil"/>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2022</w:t>
            </w:r>
          </w:p>
        </w:tc>
        <w:tc>
          <w:tcPr>
            <w:tcW w:w="1276" w:type="dxa"/>
            <w:tcBorders>
              <w:top w:val="single" w:sz="4" w:space="0" w:color="auto"/>
              <w:left w:val="nil"/>
              <w:bottom w:val="single" w:sz="4" w:space="0" w:color="auto"/>
              <w:right w:val="single" w:sz="4" w:space="0" w:color="auto"/>
            </w:tcBorders>
            <w:noWrap/>
            <w:vAlign w:val="bottom"/>
            <w:hideMark/>
          </w:tcPr>
          <w:p w:rsidR="0033007E" w:rsidRDefault="0033007E" w:rsidP="00A32207">
            <w:pPr>
              <w:spacing w:line="240" w:lineRule="auto"/>
              <w:ind w:left="0"/>
              <w:jc w:val="center"/>
              <w:rPr>
                <w:b/>
                <w:sz w:val="24"/>
                <w:szCs w:val="24"/>
                <w:lang w:val="ar-SA"/>
              </w:rPr>
            </w:pPr>
            <w:r>
              <w:rPr>
                <w:b/>
                <w:sz w:val="24"/>
                <w:szCs w:val="24"/>
                <w:lang w:val="ar-SA"/>
              </w:rPr>
              <w:t>2023</w:t>
            </w:r>
          </w:p>
        </w:tc>
      </w:tr>
      <w:tr w:rsidR="0033007E" w:rsidTr="0033007E">
        <w:trPr>
          <w:trHeight w:val="306"/>
        </w:trPr>
        <w:tc>
          <w:tcPr>
            <w:tcW w:w="2094" w:type="dxa"/>
            <w:tcBorders>
              <w:top w:val="nil"/>
              <w:left w:val="single" w:sz="4" w:space="0" w:color="auto"/>
              <w:bottom w:val="single" w:sz="4" w:space="0" w:color="auto"/>
              <w:right w:val="single" w:sz="4" w:space="0" w:color="auto"/>
            </w:tcBorders>
            <w:noWrap/>
            <w:vAlign w:val="bottom"/>
            <w:hideMark/>
          </w:tcPr>
          <w:p w:rsidR="0033007E" w:rsidRDefault="0033007E" w:rsidP="00A32207">
            <w:pPr>
              <w:spacing w:line="240" w:lineRule="auto"/>
              <w:ind w:left="0"/>
              <w:rPr>
                <w:sz w:val="24"/>
                <w:szCs w:val="24"/>
                <w:lang w:val="ar-SA"/>
              </w:rPr>
            </w:pPr>
            <w:r>
              <w:rPr>
                <w:sz w:val="24"/>
                <w:szCs w:val="24"/>
                <w:lang w:val="ar-SA"/>
              </w:rPr>
              <w:t>Skolininkai (gyventojai)</w:t>
            </w:r>
          </w:p>
        </w:tc>
        <w:tc>
          <w:tcPr>
            <w:tcW w:w="1221" w:type="dxa"/>
            <w:tcBorders>
              <w:top w:val="nil"/>
              <w:left w:val="nil"/>
              <w:bottom w:val="single" w:sz="4" w:space="0" w:color="auto"/>
              <w:right w:val="single" w:sz="4" w:space="0" w:color="auto"/>
            </w:tcBorders>
            <w:shd w:val="clear" w:color="auto" w:fill="FFFFFF"/>
            <w:noWrap/>
            <w:vAlign w:val="bottom"/>
            <w:hideMark/>
          </w:tcPr>
          <w:p w:rsidR="0033007E" w:rsidRDefault="0033007E" w:rsidP="00A32207">
            <w:pPr>
              <w:spacing w:line="240" w:lineRule="auto"/>
              <w:ind w:left="0"/>
              <w:jc w:val="center"/>
              <w:rPr>
                <w:sz w:val="24"/>
                <w:szCs w:val="24"/>
                <w:lang w:val="ar-SA"/>
              </w:rPr>
            </w:pPr>
            <w:r>
              <w:rPr>
                <w:sz w:val="24"/>
                <w:szCs w:val="24"/>
                <w:lang w:val="ar-SA"/>
              </w:rPr>
              <w:t>tūkst.eur</w:t>
            </w:r>
          </w:p>
        </w:tc>
        <w:tc>
          <w:tcPr>
            <w:tcW w:w="123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125</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100</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90</w:t>
            </w:r>
          </w:p>
        </w:tc>
        <w:tc>
          <w:tcPr>
            <w:tcW w:w="1417"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80</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60</w:t>
            </w:r>
          </w:p>
        </w:tc>
      </w:tr>
      <w:tr w:rsidR="0033007E" w:rsidTr="0033007E">
        <w:trPr>
          <w:trHeight w:val="306"/>
        </w:trPr>
        <w:tc>
          <w:tcPr>
            <w:tcW w:w="2094" w:type="dxa"/>
            <w:tcBorders>
              <w:top w:val="single" w:sz="4" w:space="0" w:color="auto"/>
              <w:left w:val="single" w:sz="4" w:space="0" w:color="auto"/>
              <w:bottom w:val="single" w:sz="4" w:space="0" w:color="auto"/>
              <w:right w:val="single" w:sz="4" w:space="0" w:color="auto"/>
            </w:tcBorders>
            <w:noWrap/>
            <w:vAlign w:val="bottom"/>
            <w:hideMark/>
          </w:tcPr>
          <w:p w:rsidR="0033007E" w:rsidRDefault="0033007E" w:rsidP="00A32207">
            <w:pPr>
              <w:spacing w:line="240" w:lineRule="auto"/>
              <w:ind w:left="0"/>
              <w:rPr>
                <w:sz w:val="24"/>
                <w:szCs w:val="24"/>
                <w:lang w:val="ar-SA"/>
              </w:rPr>
            </w:pPr>
            <w:r>
              <w:rPr>
                <w:sz w:val="24"/>
                <w:szCs w:val="24"/>
                <w:lang w:val="ar-SA"/>
              </w:rPr>
              <w:t>Skolininkai (įmonės)</w:t>
            </w:r>
          </w:p>
        </w:tc>
        <w:tc>
          <w:tcPr>
            <w:tcW w:w="1221" w:type="dxa"/>
            <w:tcBorders>
              <w:top w:val="nil"/>
              <w:left w:val="nil"/>
              <w:bottom w:val="single" w:sz="4" w:space="0" w:color="auto"/>
              <w:right w:val="single" w:sz="4" w:space="0" w:color="auto"/>
            </w:tcBorders>
            <w:shd w:val="clear" w:color="auto" w:fill="FFFFFF"/>
            <w:noWrap/>
            <w:vAlign w:val="bottom"/>
            <w:hideMark/>
          </w:tcPr>
          <w:p w:rsidR="0033007E" w:rsidRDefault="0033007E" w:rsidP="00A32207">
            <w:pPr>
              <w:spacing w:line="240" w:lineRule="auto"/>
              <w:ind w:left="0"/>
              <w:jc w:val="center"/>
              <w:rPr>
                <w:sz w:val="24"/>
                <w:szCs w:val="24"/>
                <w:lang w:val="ar-SA"/>
              </w:rPr>
            </w:pPr>
            <w:r>
              <w:rPr>
                <w:sz w:val="24"/>
                <w:szCs w:val="24"/>
                <w:lang w:val="ar-SA"/>
              </w:rPr>
              <w:t>tūkst.eur</w:t>
            </w:r>
          </w:p>
        </w:tc>
        <w:tc>
          <w:tcPr>
            <w:tcW w:w="123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10</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5</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3</w:t>
            </w:r>
          </w:p>
        </w:tc>
        <w:tc>
          <w:tcPr>
            <w:tcW w:w="1417"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2</w:t>
            </w:r>
          </w:p>
        </w:tc>
        <w:tc>
          <w:tcPr>
            <w:tcW w:w="1276" w:type="dxa"/>
            <w:tcBorders>
              <w:top w:val="nil"/>
              <w:left w:val="nil"/>
              <w:bottom w:val="single" w:sz="4" w:space="0" w:color="auto"/>
              <w:right w:val="single" w:sz="4" w:space="0" w:color="auto"/>
            </w:tcBorders>
            <w:noWrap/>
            <w:vAlign w:val="bottom"/>
            <w:hideMark/>
          </w:tcPr>
          <w:p w:rsidR="0033007E" w:rsidRDefault="0033007E" w:rsidP="00A32207">
            <w:pPr>
              <w:spacing w:line="240" w:lineRule="auto"/>
              <w:ind w:left="0"/>
              <w:jc w:val="center"/>
              <w:rPr>
                <w:sz w:val="24"/>
                <w:szCs w:val="24"/>
                <w:lang w:val="ar-SA"/>
              </w:rPr>
            </w:pPr>
            <w:r>
              <w:rPr>
                <w:sz w:val="24"/>
                <w:szCs w:val="24"/>
                <w:lang w:val="ar-SA"/>
              </w:rPr>
              <w:t>1</w:t>
            </w:r>
          </w:p>
        </w:tc>
      </w:tr>
    </w:tbl>
    <w:p w:rsidR="0033007E" w:rsidRDefault="0033007E" w:rsidP="0033007E">
      <w:pPr>
        <w:pStyle w:val="normal-p"/>
        <w:shd w:val="clear" w:color="auto" w:fill="FFFFFF"/>
        <w:spacing w:before="0" w:beforeAutospacing="0" w:after="0" w:afterAutospacing="0"/>
        <w:ind w:firstLine="720"/>
        <w:jc w:val="both"/>
        <w:rPr>
          <w:rStyle w:val="normal-h"/>
          <w:rFonts w:ascii="Arial" w:hAnsi="Arial" w:cs="Arial"/>
          <w:b/>
          <w:bCs/>
          <w:color w:val="000000"/>
          <w:sz w:val="22"/>
          <w:szCs w:val="22"/>
        </w:rPr>
      </w:pPr>
    </w:p>
    <w:p w:rsidR="0033007E" w:rsidRDefault="0033007E" w:rsidP="0033007E">
      <w:pPr>
        <w:pStyle w:val="normal-p"/>
        <w:shd w:val="clear" w:color="auto" w:fill="FFFFFF"/>
        <w:spacing w:before="0" w:beforeAutospacing="0" w:after="0" w:afterAutospacing="0"/>
        <w:ind w:firstLine="720"/>
        <w:jc w:val="both"/>
      </w:pPr>
    </w:p>
    <w:p w:rsidR="0033007E" w:rsidRDefault="0033007E" w:rsidP="0033007E">
      <w:pPr>
        <w:pStyle w:val="bodytextindent3-p"/>
        <w:shd w:val="clear" w:color="auto" w:fill="FFFFFF"/>
        <w:spacing w:before="0" w:beforeAutospacing="0" w:after="0" w:afterAutospacing="0" w:line="360" w:lineRule="auto"/>
        <w:ind w:firstLine="720"/>
        <w:jc w:val="both"/>
        <w:rPr>
          <w:color w:val="000000"/>
        </w:rPr>
      </w:pPr>
      <w:r>
        <w:rPr>
          <w:rStyle w:val="bodytextindent3-h"/>
        </w:rPr>
        <w:t>Beviltiška skola gali būti pripažinta skolininko, kai negrąžintas paslaugos įsiskolinimas, jos dalis, taip pat nesumokėti delspinigiai ir kiti įsipareigojimai, kurių neįmanoma arba netikslinga išieškoti dėl šių priežasčių:</w:t>
      </w:r>
    </w:p>
    <w:p w:rsidR="0033007E" w:rsidRDefault="0033007E" w:rsidP="0033007E">
      <w:pPr>
        <w:pStyle w:val="normal-p"/>
        <w:shd w:val="clear" w:color="auto" w:fill="FFFFFF"/>
        <w:spacing w:before="0" w:beforeAutospacing="0" w:after="0" w:afterAutospacing="0" w:line="360" w:lineRule="auto"/>
        <w:ind w:firstLine="720"/>
        <w:jc w:val="both"/>
        <w:rPr>
          <w:color w:val="000000"/>
        </w:rPr>
      </w:pPr>
      <w:r>
        <w:rPr>
          <w:rStyle w:val="normal-h"/>
          <w:color w:val="000000"/>
        </w:rPr>
        <w:t xml:space="preserve">1) mirus skolininkui nėra įpėdinių, galinčių atsakyti už jo turtinius įsipareigojimus; </w:t>
      </w:r>
    </w:p>
    <w:p w:rsidR="0033007E" w:rsidRDefault="0033007E" w:rsidP="0033007E">
      <w:pPr>
        <w:pStyle w:val="bodytextindent-p"/>
        <w:shd w:val="clear" w:color="auto" w:fill="FFFFFF"/>
        <w:spacing w:before="0" w:beforeAutospacing="0" w:after="0" w:afterAutospacing="0" w:line="360" w:lineRule="auto"/>
        <w:ind w:firstLine="720"/>
        <w:jc w:val="both"/>
        <w:rPr>
          <w:rStyle w:val="bodytextindent-h"/>
        </w:rPr>
      </w:pPr>
      <w:r>
        <w:rPr>
          <w:rStyle w:val="bodytextindent-h"/>
          <w:color w:val="000000"/>
        </w:rPr>
        <w:t xml:space="preserve">2) su skolininku, paskelbus bankrotą; </w:t>
      </w:r>
    </w:p>
    <w:p w:rsidR="0033007E" w:rsidRDefault="0033007E" w:rsidP="0033007E">
      <w:pPr>
        <w:pStyle w:val="bodytextindent-p"/>
        <w:shd w:val="clear" w:color="auto" w:fill="FFFFFF"/>
        <w:spacing w:before="0" w:beforeAutospacing="0" w:after="0" w:afterAutospacing="0" w:line="360" w:lineRule="auto"/>
        <w:ind w:firstLine="720"/>
        <w:jc w:val="both"/>
      </w:pPr>
      <w:r>
        <w:rPr>
          <w:rStyle w:val="bodytextindent-h"/>
          <w:color w:val="000000"/>
        </w:rPr>
        <w:t>3) jeigu, atlygintinai perleidus reikalavimą grąžinti skolas, bet gauta suma yra mažesnė už skolą, beviltiška pripažįstama likusi skolos dalis;</w:t>
      </w:r>
    </w:p>
    <w:p w:rsidR="0033007E" w:rsidRPr="008536CC" w:rsidRDefault="0033007E" w:rsidP="0033007E">
      <w:pPr>
        <w:shd w:val="clear" w:color="auto" w:fill="FFFFFF"/>
        <w:spacing w:after="0" w:line="360" w:lineRule="auto"/>
        <w:ind w:left="0" w:firstLine="720"/>
        <w:rPr>
          <w:sz w:val="24"/>
          <w:szCs w:val="24"/>
        </w:rPr>
      </w:pPr>
      <w:r w:rsidRPr="008536CC">
        <w:rPr>
          <w:sz w:val="24"/>
          <w:szCs w:val="24"/>
        </w:rPr>
        <w:t>4) jeigu buvo pradėti išieškojimo veiksmai, tačiau nerasta skolininko turto arba jei rasto turto pakanka tik daliai skolos padengti, beviltiška pripažįstama likusi skolos dalis;</w:t>
      </w:r>
    </w:p>
    <w:p w:rsidR="0033007E" w:rsidRPr="008536CC" w:rsidRDefault="0033007E" w:rsidP="0033007E">
      <w:pPr>
        <w:shd w:val="clear" w:color="auto" w:fill="FFFFFF"/>
        <w:spacing w:after="0" w:line="360" w:lineRule="auto"/>
        <w:ind w:left="0" w:firstLine="720"/>
        <w:rPr>
          <w:sz w:val="24"/>
          <w:szCs w:val="24"/>
        </w:rPr>
      </w:pPr>
      <w:r w:rsidRPr="008536CC">
        <w:rPr>
          <w:sz w:val="24"/>
          <w:szCs w:val="24"/>
        </w:rPr>
        <w:t>5) jeigu skolininkas išsikėlė iš socialinio būsto ir nežinoma gyv</w:t>
      </w:r>
      <w:r>
        <w:rPr>
          <w:sz w:val="24"/>
          <w:szCs w:val="24"/>
        </w:rPr>
        <w:t>enamoji vietą, arba neturi turto, nedirba</w:t>
      </w:r>
      <w:r w:rsidRPr="008536CC">
        <w:rPr>
          <w:sz w:val="24"/>
          <w:szCs w:val="24"/>
        </w:rPr>
        <w:t>.</w:t>
      </w:r>
    </w:p>
    <w:p w:rsidR="0033007E" w:rsidRDefault="0033007E" w:rsidP="0033007E">
      <w:pPr>
        <w:shd w:val="clear" w:color="auto" w:fill="FFFFFF"/>
        <w:spacing w:after="0" w:line="360" w:lineRule="auto"/>
        <w:ind w:left="0" w:firstLine="720"/>
      </w:pPr>
      <w:r w:rsidRPr="008536CC">
        <w:rPr>
          <w:sz w:val="24"/>
          <w:szCs w:val="24"/>
        </w:rPr>
        <w:t>Sprendimą dėl skolos pripažinimo beviltiška bendrovės siūlymu priima</w:t>
      </w:r>
      <w:r>
        <w:rPr>
          <w:sz w:val="24"/>
          <w:szCs w:val="24"/>
        </w:rPr>
        <w:t xml:space="preserve"> bendrovės</w:t>
      </w:r>
      <w:r w:rsidRPr="008536CC">
        <w:rPr>
          <w:sz w:val="24"/>
          <w:szCs w:val="24"/>
        </w:rPr>
        <w:t xml:space="preserve"> Valdyba.</w:t>
      </w:r>
      <w:r>
        <w:rPr>
          <w:sz w:val="24"/>
          <w:szCs w:val="24"/>
        </w:rPr>
        <w:t xml:space="preserve"> </w:t>
      </w:r>
      <w:r w:rsidRPr="008536CC">
        <w:rPr>
          <w:sz w:val="24"/>
          <w:szCs w:val="24"/>
        </w:rPr>
        <w:t>Skola, pripažinta beviltiška nu</w:t>
      </w:r>
      <w:r>
        <w:rPr>
          <w:sz w:val="24"/>
          <w:szCs w:val="24"/>
        </w:rPr>
        <w:t xml:space="preserve">rodytais pagrindais </w:t>
      </w:r>
      <w:r w:rsidRPr="008536CC">
        <w:rPr>
          <w:sz w:val="24"/>
          <w:szCs w:val="24"/>
        </w:rPr>
        <w:t xml:space="preserve">ir yra </w:t>
      </w:r>
      <w:r>
        <w:rPr>
          <w:sz w:val="24"/>
          <w:szCs w:val="24"/>
        </w:rPr>
        <w:t xml:space="preserve">nurašoma. </w:t>
      </w:r>
      <w:r w:rsidRPr="008536CC">
        <w:rPr>
          <w:sz w:val="24"/>
          <w:szCs w:val="24"/>
        </w:rPr>
        <w:t>Skola, pripažinta beviltiška nustatyta tvarka yra analizuojama skolininkų finansinė būklė, atliekama turto paieška. Nustačius skolos (ar jos dalies) išieškojimo galimybes, išieškoma įstatymų nustatyta tvarka.</w:t>
      </w:r>
    </w:p>
    <w:p w:rsidR="0033007E" w:rsidRDefault="0033007E" w:rsidP="00BA728B">
      <w:pPr>
        <w:spacing w:after="0" w:line="240" w:lineRule="auto"/>
        <w:jc w:val="center"/>
        <w:rPr>
          <w:b/>
          <w:sz w:val="24"/>
          <w:szCs w:val="24"/>
        </w:rPr>
      </w:pPr>
    </w:p>
    <w:p w:rsidR="00BA728B" w:rsidRDefault="00BA728B" w:rsidP="00BA728B">
      <w:pPr>
        <w:spacing w:after="0" w:line="240" w:lineRule="auto"/>
        <w:jc w:val="center"/>
        <w:rPr>
          <w:b/>
          <w:sz w:val="24"/>
          <w:szCs w:val="24"/>
        </w:rPr>
      </w:pPr>
      <w:r w:rsidRPr="00442008">
        <w:rPr>
          <w:b/>
          <w:sz w:val="24"/>
          <w:szCs w:val="24"/>
        </w:rPr>
        <w:t>V</w:t>
      </w:r>
      <w:r w:rsidR="0033007E">
        <w:rPr>
          <w:b/>
          <w:sz w:val="24"/>
          <w:szCs w:val="24"/>
        </w:rPr>
        <w:t>I</w:t>
      </w:r>
      <w:r w:rsidRPr="00442008">
        <w:rPr>
          <w:b/>
          <w:sz w:val="24"/>
          <w:szCs w:val="24"/>
        </w:rPr>
        <w:t>I. UAB LAZDIJŲ ŠILUMA SSGG</w:t>
      </w:r>
      <w:r w:rsidR="00F76D61">
        <w:rPr>
          <w:b/>
          <w:sz w:val="24"/>
          <w:szCs w:val="24"/>
        </w:rPr>
        <w:t xml:space="preserve"> (SWOT)</w:t>
      </w:r>
      <w:r w:rsidRPr="00442008">
        <w:rPr>
          <w:b/>
          <w:sz w:val="24"/>
          <w:szCs w:val="24"/>
        </w:rPr>
        <w:t xml:space="preserve"> ANALIZĖ</w:t>
      </w:r>
    </w:p>
    <w:p w:rsidR="00BA728B" w:rsidRDefault="00BA728B" w:rsidP="00BA728B">
      <w:pPr>
        <w:spacing w:after="0" w:line="240" w:lineRule="auto"/>
        <w:jc w:val="center"/>
        <w:rPr>
          <w:b/>
          <w:sz w:val="24"/>
          <w:szCs w:val="24"/>
        </w:rPr>
      </w:pPr>
    </w:p>
    <w:p w:rsidR="00BA728B" w:rsidRDefault="00BA728B" w:rsidP="00BA728B">
      <w:pPr>
        <w:spacing w:after="0" w:line="360" w:lineRule="auto"/>
        <w:ind w:left="11" w:hanging="11"/>
        <w:rPr>
          <w:sz w:val="24"/>
          <w:szCs w:val="24"/>
        </w:rPr>
      </w:pPr>
      <w:r>
        <w:rPr>
          <w:b/>
          <w:sz w:val="24"/>
          <w:szCs w:val="24"/>
        </w:rPr>
        <w:t xml:space="preserve">     </w:t>
      </w:r>
      <w:r w:rsidRPr="00442008">
        <w:rPr>
          <w:sz w:val="24"/>
          <w:szCs w:val="24"/>
        </w:rPr>
        <w:t>Šilumos</w:t>
      </w:r>
      <w:r>
        <w:rPr>
          <w:sz w:val="24"/>
          <w:szCs w:val="24"/>
        </w:rPr>
        <w:t xml:space="preserve"> energijos gamybos ir tiekimo veikla yra pripažįstama viena iš natūraliųjų monopolijų. Dėl šios priežasties ši veikla yra griežtai reguliuojama valstybės lygmeniu. Lazdijų rajone yra viena licencijuota šilumos tiekimo įmonė. Nepriklausomam šilumos gamintojui atsirasti UAB „Lazdijų šiluma“ šilumos tiekimo teritorijoje galimybių mažai, kadangi dėl bendrovės vykdomos ilgalaikių investicijų į atsinaujinančių energijos išteklių naudojimą šilumos gamyboje, šilumos gamybos palyginamosios sąnaudos yra žemos ir konkurencingos.</w:t>
      </w:r>
    </w:p>
    <w:p w:rsidR="00BA728B" w:rsidRDefault="00BA728B" w:rsidP="00BA728B">
      <w:pPr>
        <w:spacing w:after="0" w:line="360" w:lineRule="auto"/>
        <w:ind w:left="11" w:hanging="11"/>
        <w:rPr>
          <w:sz w:val="24"/>
          <w:szCs w:val="24"/>
        </w:rPr>
      </w:pPr>
      <w:r>
        <w:rPr>
          <w:sz w:val="24"/>
          <w:szCs w:val="24"/>
        </w:rPr>
        <w:t xml:space="preserve">     Remiantis išorinės ir vidinės aplinkos analize, nustatytos stipriosios ir silpnosios UAB „Lazdijų šiluma“ veiklos sritys, nustatytos galimybės ir grėsmės, galinčios įtakoti bendrovės veiklą. Pateikiame bendrovės SSGG analizę:</w:t>
      </w:r>
    </w:p>
    <w:p w:rsidR="0033007E" w:rsidRDefault="0033007E" w:rsidP="00BA728B">
      <w:pPr>
        <w:spacing w:after="0" w:line="360" w:lineRule="auto"/>
        <w:ind w:left="11" w:hanging="11"/>
        <w:rPr>
          <w:sz w:val="24"/>
          <w:szCs w:val="24"/>
        </w:rPr>
      </w:pPr>
    </w:p>
    <w:p w:rsidR="0033007E" w:rsidRDefault="0033007E" w:rsidP="00BA728B">
      <w:pPr>
        <w:spacing w:after="0" w:line="360" w:lineRule="auto"/>
        <w:ind w:left="11" w:hanging="11"/>
        <w:rPr>
          <w:sz w:val="24"/>
          <w:szCs w:val="24"/>
        </w:rPr>
      </w:pPr>
    </w:p>
    <w:p w:rsidR="0033007E" w:rsidRDefault="0033007E" w:rsidP="00BA728B">
      <w:pPr>
        <w:spacing w:after="0" w:line="360" w:lineRule="auto"/>
        <w:ind w:left="11" w:hanging="11"/>
        <w:rPr>
          <w:sz w:val="24"/>
          <w:szCs w:val="24"/>
        </w:rPr>
      </w:pPr>
    </w:p>
    <w:p w:rsidR="00BA728B" w:rsidRDefault="00BA728B" w:rsidP="00BA728B">
      <w:pPr>
        <w:spacing w:after="0" w:line="240" w:lineRule="auto"/>
        <w:rPr>
          <w:sz w:val="24"/>
          <w:szCs w:val="24"/>
        </w:rPr>
      </w:pPr>
    </w:p>
    <w:tbl>
      <w:tblPr>
        <w:tblStyle w:val="Lentelstinklelis"/>
        <w:tblW w:w="0" w:type="auto"/>
        <w:tblLook w:val="04A0" w:firstRow="1" w:lastRow="0" w:firstColumn="1" w:lastColumn="0" w:noHBand="0" w:noVBand="1"/>
      </w:tblPr>
      <w:tblGrid>
        <w:gridCol w:w="10682"/>
      </w:tblGrid>
      <w:tr w:rsidR="00BA728B" w:rsidTr="00BA728B">
        <w:tc>
          <w:tcPr>
            <w:tcW w:w="10682" w:type="dxa"/>
          </w:tcPr>
          <w:p w:rsidR="00BA728B" w:rsidRPr="00513FC4" w:rsidRDefault="00BA728B" w:rsidP="00BA728B">
            <w:pPr>
              <w:jc w:val="center"/>
              <w:rPr>
                <w:sz w:val="24"/>
                <w:szCs w:val="24"/>
              </w:rPr>
            </w:pPr>
            <w:r>
              <w:rPr>
                <w:b/>
                <w:sz w:val="24"/>
                <w:szCs w:val="24"/>
              </w:rPr>
              <w:lastRenderedPageBreak/>
              <w:t xml:space="preserve">STIPRYBĖS: </w:t>
            </w:r>
            <w:r>
              <w:rPr>
                <w:sz w:val="24"/>
                <w:szCs w:val="24"/>
              </w:rPr>
              <w:t>(įmonės savybės, kurios padeda pasiekti užsibrėžtus tikslus)</w:t>
            </w:r>
          </w:p>
        </w:tc>
      </w:tr>
      <w:tr w:rsidR="00BA728B" w:rsidTr="00BA728B">
        <w:tc>
          <w:tcPr>
            <w:tcW w:w="10682" w:type="dxa"/>
          </w:tcPr>
          <w:p w:rsidR="00BA728B" w:rsidRDefault="00BA728B" w:rsidP="00BA728B">
            <w:pPr>
              <w:jc w:val="center"/>
              <w:rPr>
                <w:b/>
                <w:sz w:val="24"/>
                <w:szCs w:val="24"/>
              </w:rPr>
            </w:pPr>
          </w:p>
        </w:tc>
      </w:tr>
      <w:tr w:rsidR="00BA728B" w:rsidTr="00BA728B">
        <w:tc>
          <w:tcPr>
            <w:tcW w:w="10682" w:type="dxa"/>
          </w:tcPr>
          <w:p w:rsidR="00BA728B" w:rsidRPr="00F8511D" w:rsidRDefault="00BA728B" w:rsidP="00BA728B">
            <w:pPr>
              <w:jc w:val="center"/>
              <w:rPr>
                <w:b/>
                <w:sz w:val="24"/>
                <w:szCs w:val="24"/>
              </w:rPr>
            </w:pPr>
            <w:r w:rsidRPr="00F8511D">
              <w:rPr>
                <w:b/>
                <w:sz w:val="24"/>
                <w:szCs w:val="24"/>
              </w:rPr>
              <w:t>Bendrieji ekonominiai rodikliai</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Sąlyginai bendrovės veiklos stabilumą leidžia užtikrinti tai, kad bendrovės veikla yra griežtai reguliuojama atitinkamų valstybės ir savivaldybės institucijų.</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Šiuolaikiški, biokurą naudojantys, šilumos gamybos įrenginiai leidžia bendrovei mažinti išlaidas kurui, ženkliai sumažinti taršą ir palaikyti galimai stabilią paslaugų kainą vartotojams užtikrinant stabilią bendrovės ekonominę padėtį. Nuolatinis stebėjimas ir greitas reagavimas į avaringas situacijas.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Rajono savivaldybės šilumos tiekimo aptarnaujamoje teritorijoje nėra konkurencijos.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Taupant materialinius resursus bendrovėje kiekvienais metais medžiagos, paslaugos, darbai įsigyjami vadovaujantis viešuosius pirkimus reglamentuojančiais teisės aktais ir viešai skelbiamais metiniais viešųjų pirkimų planais.</w:t>
            </w:r>
          </w:p>
        </w:tc>
      </w:tr>
      <w:tr w:rsidR="00BA728B" w:rsidTr="00BA728B">
        <w:tc>
          <w:tcPr>
            <w:tcW w:w="10682" w:type="dxa"/>
          </w:tcPr>
          <w:p w:rsidR="00BA728B" w:rsidRPr="00746C26" w:rsidRDefault="00BA728B" w:rsidP="00BA728B">
            <w:pPr>
              <w:jc w:val="center"/>
              <w:rPr>
                <w:b/>
                <w:sz w:val="24"/>
                <w:szCs w:val="24"/>
              </w:rPr>
            </w:pPr>
            <w:r>
              <w:rPr>
                <w:b/>
                <w:sz w:val="24"/>
                <w:szCs w:val="24"/>
              </w:rPr>
              <w:t>Šilumos gamybos veikla</w:t>
            </w:r>
          </w:p>
        </w:tc>
      </w:tr>
      <w:tr w:rsidR="00BA728B" w:rsidTr="00BA728B">
        <w:tc>
          <w:tcPr>
            <w:tcW w:w="10682" w:type="dxa"/>
          </w:tcPr>
          <w:p w:rsidR="00BA728B" w:rsidRPr="00746C26" w:rsidRDefault="00BA728B" w:rsidP="00BA728B">
            <w:pPr>
              <w:spacing w:after="0" w:line="240" w:lineRule="auto"/>
              <w:ind w:left="11" w:hanging="11"/>
              <w:rPr>
                <w:sz w:val="24"/>
                <w:szCs w:val="24"/>
              </w:rPr>
            </w:pPr>
            <w:r>
              <w:rPr>
                <w:sz w:val="24"/>
                <w:szCs w:val="24"/>
              </w:rPr>
              <w:t>Bendrovė turi būtiną šiuolaikiškos šilumos gamybos įrangą šilumos gamybos kiekybei ir kokybei užtikrinti</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Užtikrinant stabilias pagamintos šiluminės energijos kainas bei šilumos nešėjo kokybę, bendrovėje nuolat analizuojama našios šilumos gamybos įrangos atnaujinimo būtinumas ir tik po to nusprendžiama kokią įrangą panaudoti. Tai aktualu sudėtingėjant šilumos gamybos įrangos techniniams parametrams, jos kainos bei montavimo darbų kainos didėjimui.</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Užtikrinami vis griežtėjantys gamtosauginiai reikalavimai.</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Profesionali bendrovės darbuotojų komanda. Sugebėjimas prisitaikyti prie nuolat tobulėjančių technologijų ir jas pritaikyti įmonės veikloje. Nuolat tobulinama personalo kvalifikacija.</w:t>
            </w:r>
          </w:p>
        </w:tc>
      </w:tr>
      <w:tr w:rsidR="00BA728B" w:rsidTr="00BA728B">
        <w:tc>
          <w:tcPr>
            <w:tcW w:w="10682" w:type="dxa"/>
          </w:tcPr>
          <w:p w:rsidR="00BA728B" w:rsidRPr="00481627" w:rsidRDefault="00BA728B" w:rsidP="00BA728B">
            <w:pPr>
              <w:jc w:val="center"/>
              <w:rPr>
                <w:b/>
                <w:sz w:val="24"/>
                <w:szCs w:val="24"/>
              </w:rPr>
            </w:pPr>
            <w:r w:rsidRPr="00481627">
              <w:rPr>
                <w:b/>
                <w:sz w:val="24"/>
                <w:szCs w:val="24"/>
              </w:rPr>
              <w:t>Šilumos perdavimo</w:t>
            </w:r>
            <w:r>
              <w:rPr>
                <w:b/>
                <w:sz w:val="24"/>
                <w:szCs w:val="24"/>
              </w:rPr>
              <w:t xml:space="preserve"> ir sistemų eksploatacijos</w:t>
            </w:r>
            <w:r w:rsidRPr="00481627">
              <w:rPr>
                <w:b/>
                <w:sz w:val="24"/>
                <w:szCs w:val="24"/>
              </w:rPr>
              <w:t xml:space="preserve"> veikla</w:t>
            </w:r>
          </w:p>
        </w:tc>
      </w:tr>
      <w:tr w:rsidR="00BA728B" w:rsidTr="00BA728B">
        <w:tc>
          <w:tcPr>
            <w:tcW w:w="10682" w:type="dxa"/>
          </w:tcPr>
          <w:p w:rsidR="00BA728B" w:rsidRPr="00481627" w:rsidRDefault="00BA728B" w:rsidP="00BA728B">
            <w:pPr>
              <w:spacing w:after="0" w:line="240" w:lineRule="auto"/>
              <w:ind w:left="11" w:hanging="11"/>
              <w:rPr>
                <w:sz w:val="24"/>
                <w:szCs w:val="24"/>
              </w:rPr>
            </w:pPr>
            <w:r>
              <w:rPr>
                <w:sz w:val="24"/>
                <w:szCs w:val="24"/>
              </w:rPr>
              <w:t xml:space="preserve">Lazdijų ir </w:t>
            </w:r>
            <w:proofErr w:type="spellStart"/>
            <w:r>
              <w:rPr>
                <w:sz w:val="24"/>
                <w:szCs w:val="24"/>
              </w:rPr>
              <w:t>Veisiejų</w:t>
            </w:r>
            <w:proofErr w:type="spellEnd"/>
            <w:r>
              <w:rPr>
                <w:sz w:val="24"/>
                <w:szCs w:val="24"/>
              </w:rPr>
              <w:t xml:space="preserve"> miestuose šilumos tinklai, šilumos punktai, pastatų sistemos nuolat prižiūrimi, profilaktiškai remontuojami bei renovuojami taip iki minimumo mažinant šaltuoju metų laiku šilumos įrenginiuose galimus sutrikimus.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Reikiamai atliekama vartotojų šilumos punktuose ir butuose šilumos ir karšto vandens apskaitos prietaisų kontrolė bei patikra.</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Profesionali bendrovės darbuotojų komanda.</w:t>
            </w:r>
          </w:p>
        </w:tc>
      </w:tr>
      <w:tr w:rsidR="00BA728B" w:rsidTr="00BA728B">
        <w:tc>
          <w:tcPr>
            <w:tcW w:w="10682" w:type="dxa"/>
          </w:tcPr>
          <w:p w:rsidR="00BA728B" w:rsidRPr="00BD067F" w:rsidRDefault="00BA728B" w:rsidP="00BA728B">
            <w:pPr>
              <w:jc w:val="center"/>
              <w:rPr>
                <w:b/>
                <w:sz w:val="24"/>
                <w:szCs w:val="24"/>
              </w:rPr>
            </w:pPr>
            <w:r>
              <w:rPr>
                <w:b/>
                <w:sz w:val="24"/>
                <w:szCs w:val="24"/>
              </w:rPr>
              <w:t>Šilumos ir karšto vandens pardavimas</w:t>
            </w:r>
          </w:p>
        </w:tc>
      </w:tr>
      <w:tr w:rsidR="00BA728B" w:rsidTr="00BA728B">
        <w:tc>
          <w:tcPr>
            <w:tcW w:w="10682" w:type="dxa"/>
          </w:tcPr>
          <w:p w:rsidR="00BA728B" w:rsidRPr="00BD067F" w:rsidRDefault="00BA728B" w:rsidP="00BA728B">
            <w:pPr>
              <w:spacing w:after="0" w:line="240" w:lineRule="auto"/>
              <w:ind w:left="11" w:hanging="11"/>
              <w:rPr>
                <w:sz w:val="24"/>
                <w:szCs w:val="24"/>
              </w:rPr>
            </w:pPr>
            <w:r>
              <w:rPr>
                <w:sz w:val="24"/>
                <w:szCs w:val="24"/>
              </w:rPr>
              <w:t>Santykinai stabili pagaminamos ir teikiamos vartotojams šiluminės energijos kaina.</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Profesionalūs bendrovės apskaitos grupės darbuotojai.</w:t>
            </w:r>
          </w:p>
        </w:tc>
      </w:tr>
      <w:tr w:rsidR="00BA728B" w:rsidTr="00BA728B">
        <w:tc>
          <w:tcPr>
            <w:tcW w:w="10682" w:type="dxa"/>
          </w:tcPr>
          <w:p w:rsidR="00BA728B" w:rsidRDefault="00BA728B" w:rsidP="00BA728B">
            <w:pPr>
              <w:rPr>
                <w:sz w:val="24"/>
                <w:szCs w:val="24"/>
              </w:rPr>
            </w:pPr>
          </w:p>
        </w:tc>
      </w:tr>
      <w:tr w:rsidR="00BA728B" w:rsidTr="00BA728B">
        <w:tc>
          <w:tcPr>
            <w:tcW w:w="10682" w:type="dxa"/>
          </w:tcPr>
          <w:p w:rsidR="00BA728B" w:rsidRPr="00513FC4" w:rsidRDefault="00BA728B" w:rsidP="00BA728B">
            <w:pPr>
              <w:jc w:val="center"/>
              <w:rPr>
                <w:sz w:val="24"/>
                <w:szCs w:val="24"/>
              </w:rPr>
            </w:pPr>
            <w:r>
              <w:rPr>
                <w:b/>
                <w:sz w:val="24"/>
                <w:szCs w:val="24"/>
              </w:rPr>
              <w:t xml:space="preserve">SILPNYBĖS: </w:t>
            </w:r>
            <w:r>
              <w:rPr>
                <w:sz w:val="24"/>
                <w:szCs w:val="24"/>
              </w:rPr>
              <w:t>(įmonės savybės, kurios trukdo pasiekti užsibrėžtus tikslus)</w:t>
            </w:r>
          </w:p>
        </w:tc>
      </w:tr>
      <w:tr w:rsidR="00BA728B" w:rsidTr="00BA728B">
        <w:tc>
          <w:tcPr>
            <w:tcW w:w="10682" w:type="dxa"/>
          </w:tcPr>
          <w:p w:rsidR="00BA728B" w:rsidRDefault="00BA728B" w:rsidP="00BA728B">
            <w:pPr>
              <w:jc w:val="center"/>
              <w:rPr>
                <w:b/>
                <w:sz w:val="24"/>
                <w:szCs w:val="24"/>
              </w:rPr>
            </w:pPr>
          </w:p>
        </w:tc>
      </w:tr>
      <w:tr w:rsidR="00BA728B" w:rsidTr="00BA728B">
        <w:tc>
          <w:tcPr>
            <w:tcW w:w="10682" w:type="dxa"/>
          </w:tcPr>
          <w:p w:rsidR="00BA728B" w:rsidRPr="002B7291" w:rsidRDefault="00BA728B" w:rsidP="00BA728B">
            <w:pPr>
              <w:spacing w:after="0" w:line="240" w:lineRule="auto"/>
              <w:ind w:left="11" w:hanging="11"/>
              <w:rPr>
                <w:sz w:val="24"/>
                <w:szCs w:val="24"/>
              </w:rPr>
            </w:pPr>
            <w:r>
              <w:rPr>
                <w:sz w:val="24"/>
                <w:szCs w:val="24"/>
              </w:rPr>
              <w:t>Gaunamų pajamų dydžio priklausymas nuo sezoniškumo.</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Nuosavų apyvartinių lėšų trūkumas. Vartotojų įsiskolinimų įtaka. Infrastruktūros gerinimo, tvarkymo poreikis viršija įmonės finansinius išteklius.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Teikiamos paslaugos kiekio (poreikio) mažėjimas. Šilumos kainos (VERT) pavėluotas nustatymas.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Gaminamos šiluminės energijos, skirtos tik karšto vandens gamybai šiltuoju metų laikotarpiu nuostolingai naudojami per didelio galingumo vandens šildymo katilai.</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Brangus biokuru kūrenamų katilų ir jų įrangos remontas.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Dalies personalo, betarpiškai eksploatuojančių naujus šilumos gamybos, perdavimo ir kitus įrenginius nepakankama kvalifikacija.</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Dalis ilgalaikio materialaus turto yra pasenusi, morališkai ir fiziškai nusidėvėjusi, jai reikalinga modernizacija, atnaujinimas ir nuolatinis remontas.</w:t>
            </w:r>
          </w:p>
        </w:tc>
      </w:tr>
      <w:tr w:rsidR="00BA728B" w:rsidTr="00BA728B">
        <w:tc>
          <w:tcPr>
            <w:tcW w:w="10682" w:type="dxa"/>
          </w:tcPr>
          <w:p w:rsidR="00BA728B" w:rsidRDefault="00BA728B" w:rsidP="00BA728B">
            <w:pPr>
              <w:rPr>
                <w:sz w:val="24"/>
                <w:szCs w:val="24"/>
              </w:rPr>
            </w:pPr>
          </w:p>
        </w:tc>
      </w:tr>
      <w:tr w:rsidR="00BA728B" w:rsidTr="00BA728B">
        <w:tc>
          <w:tcPr>
            <w:tcW w:w="10682" w:type="dxa"/>
          </w:tcPr>
          <w:p w:rsidR="00BA728B" w:rsidRPr="00976DA4" w:rsidRDefault="00BA728B" w:rsidP="00BA728B">
            <w:pPr>
              <w:jc w:val="center"/>
              <w:rPr>
                <w:sz w:val="24"/>
                <w:szCs w:val="24"/>
              </w:rPr>
            </w:pPr>
            <w:r>
              <w:rPr>
                <w:b/>
                <w:sz w:val="24"/>
                <w:szCs w:val="24"/>
              </w:rPr>
              <w:t xml:space="preserve">GALIMYBĖS: </w:t>
            </w:r>
            <w:r>
              <w:rPr>
                <w:sz w:val="24"/>
                <w:szCs w:val="24"/>
              </w:rPr>
              <w:t>(išorės veiksniai, kurie gali prisidėti prie įmonės vertės didinimo)</w:t>
            </w:r>
          </w:p>
        </w:tc>
      </w:tr>
      <w:tr w:rsidR="00BA728B" w:rsidTr="00BA728B">
        <w:tc>
          <w:tcPr>
            <w:tcW w:w="10682" w:type="dxa"/>
          </w:tcPr>
          <w:p w:rsidR="00BA728B" w:rsidRDefault="00BA728B" w:rsidP="00BA728B">
            <w:pPr>
              <w:rPr>
                <w:sz w:val="24"/>
                <w:szCs w:val="24"/>
              </w:rPr>
            </w:pP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Investicijų pritraukimas modernizuojant šilumos ūkio teikiamas paslaugas.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Šilumos energijos gamyboje panaudoti atsinaujinančius energijos išteklius.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Įmonės infrastruktūros nuolatinis atnaujinimas.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Vykdyti nuolatinius įrangą eksploatuojančio personalo mokymus, jų atestavimą. Skirti lėšas tikslinėm stipendijom, ruošiant šalies mokymo įstaigose bendrovei reikalingus aukštos kvalifikacijos specialistus.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 xml:space="preserve">Diegti naujas kompiuterines programas užtikrinant savalaikį sąskaitų sudarymą, pristatymą vartotojams ir šilumos gamybos proceso, kuro sunaudojimo apskaitos kompiuterizavimą. </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 xml:space="preserve">Šilumos vartotojų (naujų ir anksčiau atsijungusių nuo centrinio šildymo sistemos), kurių pastatai patenka į centralizuoto šildymo zonas Lazdijuose ir </w:t>
            </w:r>
            <w:proofErr w:type="spellStart"/>
            <w:r>
              <w:rPr>
                <w:sz w:val="24"/>
                <w:szCs w:val="24"/>
              </w:rPr>
              <w:t>Veisiejuose</w:t>
            </w:r>
            <w:proofErr w:type="spellEnd"/>
            <w:r>
              <w:rPr>
                <w:sz w:val="24"/>
                <w:szCs w:val="24"/>
              </w:rPr>
              <w:t xml:space="preserve"> prijungimas prie centrinio šildymo sistemos. (Lazdijų savivaldybės iniciatyva).</w:t>
            </w:r>
          </w:p>
        </w:tc>
      </w:tr>
      <w:tr w:rsidR="00BA728B" w:rsidTr="00BA728B">
        <w:tc>
          <w:tcPr>
            <w:tcW w:w="10682" w:type="dxa"/>
          </w:tcPr>
          <w:p w:rsidR="00BA728B" w:rsidRDefault="00BA728B" w:rsidP="00BA728B">
            <w:pPr>
              <w:rPr>
                <w:sz w:val="24"/>
                <w:szCs w:val="24"/>
              </w:rPr>
            </w:pPr>
          </w:p>
        </w:tc>
      </w:tr>
      <w:tr w:rsidR="00BA728B" w:rsidTr="00BA728B">
        <w:tc>
          <w:tcPr>
            <w:tcW w:w="10682" w:type="dxa"/>
          </w:tcPr>
          <w:p w:rsidR="00BA728B" w:rsidRPr="00D61D73" w:rsidRDefault="00BA728B" w:rsidP="00BA728B">
            <w:pPr>
              <w:jc w:val="center"/>
              <w:rPr>
                <w:sz w:val="24"/>
                <w:szCs w:val="24"/>
              </w:rPr>
            </w:pPr>
            <w:r>
              <w:rPr>
                <w:b/>
                <w:sz w:val="24"/>
                <w:szCs w:val="24"/>
              </w:rPr>
              <w:t>GRĖSMĖS: (</w:t>
            </w:r>
            <w:r>
              <w:rPr>
                <w:sz w:val="24"/>
                <w:szCs w:val="24"/>
              </w:rPr>
              <w:t>tikėtini įvykiai, kurie gali turėti neigiamos įtakos įmonės veiklai)</w:t>
            </w:r>
          </w:p>
        </w:tc>
      </w:tr>
      <w:tr w:rsidR="00BA728B" w:rsidTr="00BA728B">
        <w:tc>
          <w:tcPr>
            <w:tcW w:w="10682" w:type="dxa"/>
          </w:tcPr>
          <w:p w:rsidR="00BA728B" w:rsidRPr="006B4340" w:rsidRDefault="00BA728B" w:rsidP="00BA728B">
            <w:pPr>
              <w:rPr>
                <w:sz w:val="24"/>
                <w:szCs w:val="24"/>
              </w:rPr>
            </w:pPr>
          </w:p>
        </w:tc>
      </w:tr>
      <w:tr w:rsidR="00BA728B" w:rsidTr="00BA728B">
        <w:tc>
          <w:tcPr>
            <w:tcW w:w="10682" w:type="dxa"/>
          </w:tcPr>
          <w:p w:rsidR="00BA728B" w:rsidRPr="006B4340" w:rsidRDefault="00BA728B" w:rsidP="00BA728B">
            <w:pPr>
              <w:spacing w:after="0" w:line="240" w:lineRule="auto"/>
              <w:ind w:left="11" w:hanging="11"/>
              <w:rPr>
                <w:sz w:val="24"/>
                <w:szCs w:val="24"/>
              </w:rPr>
            </w:pPr>
            <w:r>
              <w:rPr>
                <w:sz w:val="24"/>
                <w:szCs w:val="24"/>
              </w:rPr>
              <w:t>Galimi politiniai sprendimai dėl šalies energetikos strategijos įgyvendinimo, gaminant ir tiekiant vartotojams šiluminę energiją. (PVM vartotojams padidinimas, kompensacijų mažinimas, šilumos ūkių nuosavybės valdymo pertvarkymas).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Aplinkosauginių, kokybės ir ekologijos reikalavimų griežtėjimas. Teikiamų paslaugų brangimas dėl minėtų reikalavimų įgyvendinimo.</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Galimas ženklus biokuro kainos didėjimas, tolimesnis įrengimų bei medžiagų kainų didėjimas. Neigiama įtaka įmonės ekonominiams rodikliams.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Galimas kvalifikuotos darbo jėgos, reikalingos eksploatuojant sudėtingą šilumos gamybos įrangą, apskaitos prietaisus, automatikos įrenginius trūkumas.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Dėl daugiabučių ir kitų pastatų renovacijos mažės šiluminės energijos pardavimo kiekis, o tuo pačiu bendrovės pajamos.</w:t>
            </w:r>
          </w:p>
        </w:tc>
      </w:tr>
      <w:tr w:rsidR="00BA728B" w:rsidTr="00BA728B">
        <w:tc>
          <w:tcPr>
            <w:tcW w:w="10682" w:type="dxa"/>
          </w:tcPr>
          <w:p w:rsidR="00BA728B" w:rsidRDefault="00BA728B" w:rsidP="00BA728B">
            <w:pPr>
              <w:spacing w:after="0" w:line="240" w:lineRule="auto"/>
              <w:ind w:left="11" w:hanging="11"/>
              <w:rPr>
                <w:sz w:val="24"/>
                <w:szCs w:val="24"/>
              </w:rPr>
            </w:pPr>
            <w:r>
              <w:rPr>
                <w:sz w:val="24"/>
                <w:szCs w:val="24"/>
              </w:rPr>
              <w:t>Priklausomai nuo šalies energetikos strategijos vykdymo priimamų sprendimų kas metai, ypatingai šaltuoju patalpų šildymo laikotarpiu gali didėti įsiskolinančių vartotojų skaičius.</w:t>
            </w:r>
          </w:p>
        </w:tc>
      </w:tr>
    </w:tbl>
    <w:p w:rsidR="00BA728B" w:rsidRDefault="00BA728B" w:rsidP="00BA728B">
      <w:pPr>
        <w:spacing w:after="0" w:line="240" w:lineRule="auto"/>
        <w:rPr>
          <w:sz w:val="24"/>
          <w:szCs w:val="24"/>
        </w:rPr>
      </w:pPr>
    </w:p>
    <w:p w:rsidR="00BA728B" w:rsidRDefault="00BA728B" w:rsidP="00BA728B">
      <w:pPr>
        <w:spacing w:after="0" w:line="360" w:lineRule="auto"/>
        <w:ind w:left="0"/>
        <w:rPr>
          <w:sz w:val="24"/>
          <w:szCs w:val="24"/>
        </w:rPr>
      </w:pPr>
      <w:r>
        <w:rPr>
          <w:sz w:val="24"/>
          <w:szCs w:val="24"/>
        </w:rPr>
        <w:t xml:space="preserve">     Apibendrinant, galima teigti, kad UAB „Lazdijų šiluma“ vykdo veiklą, kurios metu bendrovės silpnybės gali būti </w:t>
      </w:r>
      <w:proofErr w:type="spellStart"/>
      <w:r>
        <w:rPr>
          <w:sz w:val="24"/>
          <w:szCs w:val="24"/>
        </w:rPr>
        <w:t>minimalizuojamos</w:t>
      </w:r>
      <w:proofErr w:type="spellEnd"/>
      <w:r>
        <w:rPr>
          <w:sz w:val="24"/>
          <w:szCs w:val="24"/>
        </w:rPr>
        <w:t>, kylančios grėsmės efektyviai suvaldomos, remiantis turimomis stiprybėmis ir išnaudojant suteikiamas galimybes.</w:t>
      </w:r>
    </w:p>
    <w:p w:rsidR="00BA728B" w:rsidRPr="00BB7E8A" w:rsidRDefault="00BA728B" w:rsidP="00F76D61">
      <w:pPr>
        <w:spacing w:after="0" w:line="360" w:lineRule="auto"/>
        <w:ind w:left="0" w:firstLine="0"/>
        <w:rPr>
          <w:sz w:val="24"/>
          <w:szCs w:val="24"/>
        </w:rPr>
      </w:pPr>
      <w:r>
        <w:rPr>
          <w:sz w:val="24"/>
          <w:szCs w:val="24"/>
        </w:rPr>
        <w:t xml:space="preserve">     Palanki bendrovės turima infrastruktūra, ES struktūrinių fondų lėšos, šilumos gamybai naudojamas biokuras, patikimas personalas sudaro galimybes užtikrinti nepertraukiamą aukštos kokybės paslaugų tiekimą </w:t>
      </w:r>
      <w:proofErr w:type="spellStart"/>
      <w:r>
        <w:rPr>
          <w:sz w:val="24"/>
          <w:szCs w:val="24"/>
        </w:rPr>
        <w:t>minimalizuojant</w:t>
      </w:r>
      <w:proofErr w:type="spellEnd"/>
      <w:r>
        <w:rPr>
          <w:sz w:val="24"/>
          <w:szCs w:val="24"/>
        </w:rPr>
        <w:t xml:space="preserve"> jų kainas.</w:t>
      </w:r>
    </w:p>
    <w:p w:rsidR="00BB7E8A" w:rsidRDefault="00BB7E8A" w:rsidP="00DA7028">
      <w:pPr>
        <w:spacing w:after="0" w:line="240" w:lineRule="auto"/>
        <w:jc w:val="center"/>
        <w:rPr>
          <w:b/>
          <w:sz w:val="24"/>
          <w:szCs w:val="24"/>
        </w:rPr>
      </w:pPr>
      <w:r>
        <w:rPr>
          <w:b/>
          <w:sz w:val="24"/>
          <w:szCs w:val="24"/>
        </w:rPr>
        <w:t xml:space="preserve"> </w:t>
      </w:r>
    </w:p>
    <w:p w:rsidR="00DA7028" w:rsidRDefault="00DA7028" w:rsidP="00DD451C">
      <w:pPr>
        <w:spacing w:after="0" w:line="240" w:lineRule="auto"/>
        <w:jc w:val="center"/>
        <w:rPr>
          <w:b/>
          <w:sz w:val="24"/>
          <w:szCs w:val="24"/>
        </w:rPr>
      </w:pPr>
      <w:r>
        <w:rPr>
          <w:b/>
          <w:sz w:val="24"/>
          <w:szCs w:val="24"/>
        </w:rPr>
        <w:t>V</w:t>
      </w:r>
      <w:r w:rsidR="00F76D61">
        <w:rPr>
          <w:b/>
          <w:sz w:val="24"/>
          <w:szCs w:val="24"/>
        </w:rPr>
        <w:t>I</w:t>
      </w:r>
      <w:r>
        <w:rPr>
          <w:b/>
          <w:sz w:val="24"/>
          <w:szCs w:val="24"/>
        </w:rPr>
        <w:t>I</w:t>
      </w:r>
      <w:r w:rsidR="0033007E">
        <w:rPr>
          <w:b/>
          <w:sz w:val="24"/>
          <w:szCs w:val="24"/>
        </w:rPr>
        <w:t>I</w:t>
      </w:r>
      <w:r>
        <w:rPr>
          <w:b/>
          <w:sz w:val="24"/>
          <w:szCs w:val="24"/>
        </w:rPr>
        <w:t>. UAB LAZDIJŲ ŠILUMA FINANSŲ STRATEGIJ</w:t>
      </w:r>
      <w:r w:rsidR="00BB7E8A">
        <w:rPr>
          <w:b/>
          <w:sz w:val="24"/>
          <w:szCs w:val="24"/>
        </w:rPr>
        <w:t>A</w:t>
      </w:r>
      <w:r>
        <w:rPr>
          <w:b/>
          <w:sz w:val="24"/>
          <w:szCs w:val="24"/>
        </w:rPr>
        <w:t xml:space="preserve"> 2019-2023 M</w:t>
      </w:r>
      <w:r w:rsidR="00BB7E8A">
        <w:rPr>
          <w:b/>
          <w:sz w:val="24"/>
          <w:szCs w:val="24"/>
        </w:rPr>
        <w:t>ETAIS</w:t>
      </w:r>
    </w:p>
    <w:p w:rsidR="00DD451C" w:rsidRDefault="00DD451C" w:rsidP="00DD451C">
      <w:pPr>
        <w:spacing w:after="0" w:line="240" w:lineRule="auto"/>
        <w:jc w:val="center"/>
        <w:rPr>
          <w:b/>
          <w:sz w:val="24"/>
          <w:szCs w:val="24"/>
        </w:rPr>
      </w:pPr>
    </w:p>
    <w:p w:rsidR="00EC5768" w:rsidRPr="000D51F2" w:rsidRDefault="00EC5768" w:rsidP="00EC5768">
      <w:pPr>
        <w:spacing w:line="360" w:lineRule="auto"/>
        <w:jc w:val="center"/>
        <w:rPr>
          <w:sz w:val="24"/>
          <w:szCs w:val="24"/>
        </w:rPr>
      </w:pPr>
      <w:r w:rsidRPr="000D51F2">
        <w:rPr>
          <w:sz w:val="24"/>
          <w:szCs w:val="24"/>
        </w:rPr>
        <w:t>PELNO (NUOSTOLIO) PROGNOZĖ</w:t>
      </w:r>
    </w:p>
    <w:p w:rsidR="00EC5768" w:rsidRDefault="00EC5768" w:rsidP="00EC5768">
      <w:pPr>
        <w:spacing w:line="360" w:lineRule="auto"/>
        <w:rPr>
          <w:b/>
          <w:sz w:val="24"/>
          <w:szCs w:val="24"/>
        </w:rPr>
      </w:pPr>
      <w:r>
        <w:rPr>
          <w:b/>
          <w:sz w:val="24"/>
          <w:szCs w:val="24"/>
        </w:rPr>
        <w:t xml:space="preserve">    </w:t>
      </w:r>
    </w:p>
    <w:p w:rsidR="00EC5768" w:rsidRDefault="00EC5768" w:rsidP="00EC5768">
      <w:pPr>
        <w:spacing w:line="360" w:lineRule="auto"/>
        <w:rPr>
          <w:sz w:val="24"/>
          <w:szCs w:val="24"/>
        </w:rPr>
      </w:pPr>
      <w:r>
        <w:rPr>
          <w:b/>
          <w:sz w:val="24"/>
          <w:szCs w:val="24"/>
        </w:rPr>
        <w:t xml:space="preserve">     </w:t>
      </w:r>
      <w:r>
        <w:rPr>
          <w:sz w:val="24"/>
          <w:szCs w:val="24"/>
        </w:rPr>
        <w:t xml:space="preserve"> Nagrinėjamu 2019 – 2023 metų laikotarpiu,  įmonė tikisi pasiekti teigiamą rezultatą. UAB „ Lazdijų šiluma“ yra optimizavusi dauguma gamybos procesų, tačiau negali neskirti reikiamų sąnaudų įrengimų remontui jų efektyvaus darbo užtikrinimui. </w:t>
      </w:r>
    </w:p>
    <w:p w:rsidR="00EC5768" w:rsidRDefault="00EC5768" w:rsidP="00EC5768">
      <w:pPr>
        <w:spacing w:line="360" w:lineRule="auto"/>
        <w:rPr>
          <w:sz w:val="24"/>
          <w:szCs w:val="24"/>
        </w:rPr>
      </w:pPr>
      <w:r>
        <w:rPr>
          <w:sz w:val="24"/>
          <w:szCs w:val="24"/>
        </w:rPr>
        <w:t xml:space="preserve">       Įmonės pelningumui didelę įtaką daro Valstybinė energetikos reguliavimo tarnybos (VERT) sprendimai :</w:t>
      </w:r>
    </w:p>
    <w:p w:rsidR="00EC5768" w:rsidRDefault="00EC5768" w:rsidP="00EC5768">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Labai vėluojama tvirtinti bazinė kaina. Bazinė kaina įmonei turėjo būti patvirtinta 2014 metais, </w:t>
      </w:r>
      <w:r>
        <w:rPr>
          <w:rFonts w:ascii="Times New Roman" w:hAnsi="Times New Roman" w:cs="Times New Roman"/>
          <w:sz w:val="24"/>
          <w:szCs w:val="24"/>
        </w:rPr>
        <w:lastRenderedPageBreak/>
        <w:t>tačiau patvirtinta tik 2018 metų rugpjūčio mėnesį.</w:t>
      </w:r>
    </w:p>
    <w:p w:rsidR="00EC5768" w:rsidRDefault="00EC5768" w:rsidP="00EC5768">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Tvirtinant kainą atmetama nemažai mūsų projekte numatytų sąnaudų . Pastovių sąnaudų nepatvirtinta apie 34 tūkst.€. Didžiąją dalį tarp jų sudaro ilgalaikio turto nusidėvėjimas ( atmestas nusidėvėjimas 2019 metų renovuojamų katilų, o naujai statomų dar neįtrauktas).</w:t>
      </w:r>
    </w:p>
    <w:p w:rsidR="00EC5768" w:rsidRDefault="00EC5768" w:rsidP="00EC5768">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Kiekvienais metais kaina peržiūrima ir įvertinami realizacijos pokytis, infliacija, kiti svarbūs veiksniai ( pvz. investicijos), turintys įtakos įmonės rezultatui. Mūsų atveju kaina peržiūrėti vėluojama apie pusę metų.</w:t>
      </w:r>
    </w:p>
    <w:p w:rsidR="00EC5768" w:rsidRDefault="00EC5768" w:rsidP="00EC5768">
      <w:pPr>
        <w:pStyle w:val="Sraopastraip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Įtakoja  VERT sprendimas į kainą neįtraukti banko palūkanų, abejotinų atidėjimų, mokesčio asociacijai, likviduojamo turto, įmokų darbuotojų naudai, ribojamos teisinės sąnaudos ir pan</w:t>
      </w:r>
      <w:r w:rsidRPr="00CD691F">
        <w:rPr>
          <w:rFonts w:ascii="Times New Roman" w:hAnsi="Times New Roman" w:cs="Times New Roman"/>
          <w:sz w:val="24"/>
          <w:szCs w:val="24"/>
        </w:rPr>
        <w:t>.</w:t>
      </w:r>
    </w:p>
    <w:p w:rsidR="00EC5768" w:rsidRDefault="00EC5768" w:rsidP="00EC5768">
      <w:pPr>
        <w:pStyle w:val="Sraopastraipa"/>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Vienu euro centu sumažinta šilumos kaina sumažina pajamas iš šilumos ūkio apie šimtą trisdešimt tūkstančių eurų per metus.</w:t>
      </w:r>
    </w:p>
    <w:p w:rsidR="006E3A82" w:rsidRDefault="00EC5768" w:rsidP="00EC5768">
      <w:pPr>
        <w:pStyle w:val="Sraopastraipa"/>
        <w:spacing w:line="360" w:lineRule="auto"/>
        <w:ind w:left="780"/>
        <w:jc w:val="both"/>
        <w:rPr>
          <w:rFonts w:ascii="Times New Roman" w:hAnsi="Times New Roman" w:cs="Times New Roman"/>
          <w:sz w:val="24"/>
          <w:szCs w:val="24"/>
        </w:rPr>
      </w:pPr>
      <w:r>
        <w:rPr>
          <w:rFonts w:ascii="Times New Roman" w:hAnsi="Times New Roman" w:cs="Times New Roman"/>
          <w:sz w:val="24"/>
          <w:szCs w:val="24"/>
        </w:rPr>
        <w:t xml:space="preserve">     Įmonės pelno (nuostolių) prognozė 2019-2023 metams pavaizduota 1 lentelėje.</w:t>
      </w:r>
      <w:r>
        <w:rPr>
          <w:rFonts w:ascii="Times New Roman" w:hAnsi="Times New Roman" w:cs="Times New Roman"/>
          <w:sz w:val="24"/>
          <w:szCs w:val="24"/>
        </w:rPr>
        <w:tab/>
      </w:r>
    </w:p>
    <w:p w:rsidR="00EC5768" w:rsidRDefault="006E3A82" w:rsidP="006E3A82">
      <w:pPr>
        <w:pStyle w:val="Sraopastraipa"/>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1 lentelė, tūkst.</w:t>
      </w:r>
      <w:r w:rsidR="00220515">
        <w:rPr>
          <w:rFonts w:ascii="Times New Roman" w:hAnsi="Times New Roman" w:cs="Times New Roman"/>
          <w:sz w:val="24"/>
          <w:szCs w:val="24"/>
        </w:rPr>
        <w:t xml:space="preserve"> </w:t>
      </w:r>
      <w:r>
        <w:rPr>
          <w:rFonts w:ascii="Times New Roman" w:hAnsi="Times New Roman" w:cs="Times New Roman"/>
          <w:sz w:val="24"/>
          <w:szCs w:val="24"/>
        </w:rPr>
        <w:t xml:space="preserve"> €</w:t>
      </w:r>
      <w:r w:rsidR="00EC5768">
        <w:rPr>
          <w:rFonts w:ascii="Times New Roman" w:hAnsi="Times New Roman" w:cs="Times New Roman"/>
          <w:sz w:val="24"/>
          <w:szCs w:val="24"/>
        </w:rPr>
        <w:tab/>
      </w:r>
      <w:r w:rsidR="00EC5768">
        <w:rPr>
          <w:rFonts w:ascii="Times New Roman" w:hAnsi="Times New Roman" w:cs="Times New Roman"/>
          <w:sz w:val="24"/>
          <w:szCs w:val="24"/>
        </w:rPr>
        <w:tab/>
      </w:r>
      <w:r w:rsidR="00EC5768">
        <w:rPr>
          <w:rFonts w:ascii="Times New Roman" w:hAnsi="Times New Roman" w:cs="Times New Roman"/>
          <w:sz w:val="24"/>
          <w:szCs w:val="24"/>
        </w:rPr>
        <w:tab/>
      </w:r>
      <w:r w:rsidR="00EC5768">
        <w:rPr>
          <w:rFonts w:ascii="Times New Roman" w:hAnsi="Times New Roman" w:cs="Times New Roman"/>
          <w:sz w:val="24"/>
          <w:szCs w:val="24"/>
        </w:rPr>
        <w:tab/>
      </w:r>
      <w:r w:rsidR="00EC5768">
        <w:rPr>
          <w:rFonts w:ascii="Times New Roman" w:hAnsi="Times New Roman" w:cs="Times New Roman"/>
          <w:sz w:val="24"/>
          <w:szCs w:val="24"/>
        </w:rPr>
        <w:tab/>
      </w:r>
      <w:r w:rsidR="00EC5768">
        <w:rPr>
          <w:rFonts w:ascii="Times New Roman" w:hAnsi="Times New Roman" w:cs="Times New Roman"/>
          <w:sz w:val="24"/>
          <w:szCs w:val="24"/>
        </w:rPr>
        <w:tab/>
      </w:r>
      <w:r w:rsidR="00EC5768">
        <w:rPr>
          <w:rFonts w:ascii="Times New Roman" w:hAnsi="Times New Roman" w:cs="Times New Roman"/>
          <w:sz w:val="24"/>
          <w:szCs w:val="24"/>
        </w:rPr>
        <w:tab/>
      </w:r>
    </w:p>
    <w:tbl>
      <w:tblPr>
        <w:tblW w:w="10589" w:type="dxa"/>
        <w:tblInd w:w="93" w:type="dxa"/>
        <w:tblLook w:val="04A0" w:firstRow="1" w:lastRow="0" w:firstColumn="1" w:lastColumn="0" w:noHBand="0" w:noVBand="1"/>
      </w:tblPr>
      <w:tblGrid>
        <w:gridCol w:w="1004"/>
        <w:gridCol w:w="3805"/>
        <w:gridCol w:w="1156"/>
        <w:gridCol w:w="1156"/>
        <w:gridCol w:w="1156"/>
        <w:gridCol w:w="1156"/>
        <w:gridCol w:w="1156"/>
      </w:tblGrid>
      <w:tr w:rsidR="00EC5768" w:rsidRPr="00B600B2" w:rsidTr="006E3A82">
        <w:trPr>
          <w:trHeight w:val="315"/>
        </w:trPr>
        <w:tc>
          <w:tcPr>
            <w:tcW w:w="1004"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3805"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1156"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1156"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1156"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1156" w:type="dxa"/>
            <w:tcBorders>
              <w:top w:val="nil"/>
              <w:left w:val="nil"/>
              <w:bottom w:val="nil"/>
              <w:right w:val="nil"/>
            </w:tcBorders>
            <w:shd w:val="clear" w:color="auto" w:fill="auto"/>
            <w:noWrap/>
            <w:vAlign w:val="bottom"/>
            <w:hideMark/>
          </w:tcPr>
          <w:p w:rsidR="00EC5768" w:rsidRPr="00B600B2" w:rsidRDefault="00EC5768" w:rsidP="00EC5768">
            <w:pPr>
              <w:spacing w:after="0" w:line="240" w:lineRule="auto"/>
              <w:rPr>
                <w:rFonts w:ascii="Calibri" w:hAnsi="Calibri" w:cs="Calibri"/>
              </w:rPr>
            </w:pPr>
          </w:p>
        </w:tc>
        <w:tc>
          <w:tcPr>
            <w:tcW w:w="1156" w:type="dxa"/>
            <w:tcBorders>
              <w:top w:val="nil"/>
              <w:left w:val="nil"/>
              <w:bottom w:val="nil"/>
              <w:right w:val="nil"/>
            </w:tcBorders>
            <w:shd w:val="clear" w:color="auto" w:fill="auto"/>
            <w:noWrap/>
            <w:vAlign w:val="bottom"/>
            <w:hideMark/>
          </w:tcPr>
          <w:p w:rsidR="00EC5768" w:rsidRPr="00B600B2" w:rsidRDefault="00EC5768" w:rsidP="006E3A82">
            <w:pPr>
              <w:spacing w:after="0" w:line="240" w:lineRule="auto"/>
              <w:ind w:left="11" w:hanging="11"/>
              <w:jc w:val="right"/>
              <w:rPr>
                <w:rFonts w:ascii="Calibri" w:hAnsi="Calibri" w:cs="Calibri"/>
              </w:rPr>
            </w:pPr>
          </w:p>
        </w:tc>
      </w:tr>
      <w:tr w:rsidR="00EC5768" w:rsidRPr="00B600B2" w:rsidTr="006E3A82">
        <w:trPr>
          <w:trHeight w:val="315"/>
        </w:trPr>
        <w:tc>
          <w:tcPr>
            <w:tcW w:w="10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proofErr w:type="spellStart"/>
            <w:r w:rsidRPr="00B600B2">
              <w:rPr>
                <w:rFonts w:ascii="Calibri" w:hAnsi="Calibri" w:cs="Calibri"/>
              </w:rPr>
              <w:t>Eil.nr</w:t>
            </w:r>
            <w:proofErr w:type="spellEnd"/>
            <w:r w:rsidRPr="00B600B2">
              <w:rPr>
                <w:rFonts w:ascii="Calibri" w:hAnsi="Calibri" w:cs="Calibri"/>
              </w:rPr>
              <w:t>.</w:t>
            </w:r>
          </w:p>
        </w:tc>
        <w:tc>
          <w:tcPr>
            <w:tcW w:w="3805"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STRAIPSNIAI</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2019m.</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2020m.</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2021m.</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2022m.</w:t>
            </w:r>
          </w:p>
        </w:tc>
        <w:tc>
          <w:tcPr>
            <w:tcW w:w="1156" w:type="dxa"/>
            <w:tcBorders>
              <w:top w:val="single" w:sz="8" w:space="0" w:color="auto"/>
              <w:left w:val="nil"/>
              <w:bottom w:val="single" w:sz="8" w:space="0" w:color="auto"/>
              <w:right w:val="single" w:sz="8"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2023m.</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Pardavimo pajamos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firstLine="0"/>
              <w:jc w:val="left"/>
              <w:rPr>
                <w:rFonts w:ascii="Calibri" w:hAnsi="Calibri" w:cs="Calibri"/>
              </w:rPr>
            </w:pPr>
            <w:r w:rsidRPr="00B600B2">
              <w:rPr>
                <w:rFonts w:ascii="Calibri" w:hAnsi="Calibri" w:cs="Calibri"/>
              </w:rPr>
              <w:t>1134,</w:t>
            </w:r>
            <w:r>
              <w:rPr>
                <w:rFonts w:ascii="Calibri" w:hAnsi="Calibri" w:cs="Calibri"/>
              </w:rPr>
              <w:t>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firstLine="0"/>
              <w:jc w:val="left"/>
              <w:rPr>
                <w:rFonts w:ascii="Calibri" w:hAnsi="Calibri" w:cs="Calibri"/>
              </w:rPr>
            </w:pPr>
            <w:r>
              <w:rPr>
                <w:rFonts w:ascii="Calibri" w:hAnsi="Calibri" w:cs="Calibri"/>
              </w:rPr>
              <w:t>1247,3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firstLine="0"/>
              <w:jc w:val="left"/>
              <w:rPr>
                <w:rFonts w:ascii="Calibri" w:hAnsi="Calibri" w:cs="Calibri"/>
              </w:rPr>
            </w:pPr>
            <w:r>
              <w:rPr>
                <w:rFonts w:ascii="Calibri" w:hAnsi="Calibri" w:cs="Calibri"/>
              </w:rPr>
              <w:t>1322,9</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firstLine="0"/>
              <w:jc w:val="left"/>
              <w:rPr>
                <w:rFonts w:ascii="Calibri" w:hAnsi="Calibri" w:cs="Calibri"/>
              </w:rPr>
            </w:pPr>
            <w:r>
              <w:rPr>
                <w:rFonts w:ascii="Calibri" w:hAnsi="Calibri" w:cs="Calibri"/>
              </w:rPr>
              <w:t>1260,6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firstLine="0"/>
              <w:jc w:val="left"/>
              <w:rPr>
                <w:rFonts w:ascii="Calibri" w:hAnsi="Calibri" w:cs="Calibri"/>
              </w:rPr>
            </w:pPr>
            <w:r>
              <w:rPr>
                <w:rFonts w:ascii="Calibri" w:hAnsi="Calibri" w:cs="Calibri"/>
              </w:rPr>
              <w:t>1251,7</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Pardavimo savikaina</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932</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973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988</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1003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1017</w:t>
            </w:r>
          </w:p>
        </w:tc>
      </w:tr>
      <w:tr w:rsidR="00EC5768" w:rsidRPr="00B600B2" w:rsidTr="006E3A82">
        <w:trPr>
          <w:trHeight w:val="33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4.</w:t>
            </w:r>
          </w:p>
        </w:tc>
        <w:tc>
          <w:tcPr>
            <w:tcW w:w="3805" w:type="dxa"/>
            <w:tcBorders>
              <w:top w:val="nil"/>
              <w:left w:val="nil"/>
              <w:bottom w:val="single" w:sz="4" w:space="0" w:color="auto"/>
              <w:right w:val="single" w:sz="4" w:space="0" w:color="auto"/>
            </w:tcBorders>
            <w:shd w:val="clear" w:color="auto" w:fill="auto"/>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BENDRASIS PELNAS(NUOSTOLIS)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202,3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274,3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334,9</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257,6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234,7</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5.</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Pardavimo sąnaudos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6.</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Bendrosios ir administracinės sąnaudos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122</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95</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102,5</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101</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103</w:t>
            </w:r>
          </w:p>
        </w:tc>
      </w:tr>
      <w:tr w:rsidR="00EC5768" w:rsidRPr="00B600B2" w:rsidTr="006E3A82">
        <w:trPr>
          <w:trHeight w:val="405"/>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xml:space="preserve">7. </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Kitos veiklos rezultatai</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14,5</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14,7</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15</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15,7</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15,6</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10.</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Kitos palūkanų ir panašios pajamos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7</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8</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12.</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Palūkanų ir panašios sąnaudos</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28</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28</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26</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25</w:t>
            </w:r>
          </w:p>
        </w:tc>
      </w:tr>
      <w:tr w:rsidR="00EC5768" w:rsidRPr="00B600B2" w:rsidTr="006E3A82">
        <w:trPr>
          <w:trHeight w:val="300"/>
        </w:trPr>
        <w:tc>
          <w:tcPr>
            <w:tcW w:w="1004" w:type="dxa"/>
            <w:tcBorders>
              <w:top w:val="nil"/>
              <w:left w:val="single" w:sz="4" w:space="0" w:color="auto"/>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13.</w:t>
            </w:r>
          </w:p>
        </w:tc>
        <w:tc>
          <w:tcPr>
            <w:tcW w:w="3805"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PELNAS(NUOSTOLIS)PRIEŠ APMOKESTINIMĄ</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87,8</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172</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225,4</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153,3</w:t>
            </w:r>
          </w:p>
        </w:tc>
        <w:tc>
          <w:tcPr>
            <w:tcW w:w="1156" w:type="dxa"/>
            <w:tcBorders>
              <w:top w:val="nil"/>
              <w:left w:val="nil"/>
              <w:bottom w:val="single" w:sz="4"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130,3</w:t>
            </w:r>
          </w:p>
        </w:tc>
      </w:tr>
      <w:tr w:rsidR="00EC5768" w:rsidRPr="00B600B2" w:rsidTr="006E3A82">
        <w:trPr>
          <w:trHeight w:val="315"/>
        </w:trPr>
        <w:tc>
          <w:tcPr>
            <w:tcW w:w="1004" w:type="dxa"/>
            <w:tcBorders>
              <w:top w:val="nil"/>
              <w:left w:val="single" w:sz="4" w:space="0" w:color="auto"/>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14.</w:t>
            </w:r>
          </w:p>
        </w:tc>
        <w:tc>
          <w:tcPr>
            <w:tcW w:w="3805"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Pelno mokestis</w:t>
            </w:r>
          </w:p>
        </w:tc>
        <w:tc>
          <w:tcPr>
            <w:tcW w:w="1156"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c>
          <w:tcPr>
            <w:tcW w:w="1156" w:type="dxa"/>
            <w:tcBorders>
              <w:top w:val="nil"/>
              <w:left w:val="nil"/>
              <w:bottom w:val="nil"/>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 </w:t>
            </w:r>
          </w:p>
        </w:tc>
      </w:tr>
      <w:tr w:rsidR="00EC5768" w:rsidRPr="00B600B2" w:rsidTr="006E3A82">
        <w:trPr>
          <w:trHeight w:val="315"/>
        </w:trPr>
        <w:tc>
          <w:tcPr>
            <w:tcW w:w="10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15.</w:t>
            </w:r>
          </w:p>
        </w:tc>
        <w:tc>
          <w:tcPr>
            <w:tcW w:w="3805"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b/>
                <w:bCs/>
              </w:rPr>
            </w:pPr>
            <w:r w:rsidRPr="00B600B2">
              <w:rPr>
                <w:rFonts w:ascii="Calibri" w:hAnsi="Calibri" w:cs="Calibri"/>
                <w:b/>
                <w:bCs/>
              </w:rPr>
              <w:t>GRYNASIS PELNAS(NUOSTOLIS)</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87,8</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172</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225,4</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153,3</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rsidR="00EC5768" w:rsidRPr="00B600B2" w:rsidRDefault="00EC5768" w:rsidP="006E3A82">
            <w:pPr>
              <w:spacing w:after="0" w:line="240" w:lineRule="auto"/>
              <w:ind w:left="0"/>
              <w:jc w:val="left"/>
              <w:rPr>
                <w:rFonts w:ascii="Calibri" w:hAnsi="Calibri" w:cs="Calibri"/>
              </w:rPr>
            </w:pPr>
            <w:r w:rsidRPr="00B600B2">
              <w:rPr>
                <w:rFonts w:ascii="Calibri" w:hAnsi="Calibri" w:cs="Calibri"/>
              </w:rPr>
              <w:t>130,3</w:t>
            </w:r>
          </w:p>
        </w:tc>
      </w:tr>
    </w:tbl>
    <w:p w:rsidR="00EC5768" w:rsidRDefault="00EC5768" w:rsidP="00EC5768">
      <w:pPr>
        <w:spacing w:after="0"/>
        <w:jc w:val="center"/>
        <w:rPr>
          <w:b/>
          <w:sz w:val="24"/>
          <w:szCs w:val="24"/>
        </w:rPr>
      </w:pPr>
    </w:p>
    <w:p w:rsidR="00EC5768" w:rsidRPr="00214FFD" w:rsidRDefault="00EC5768" w:rsidP="00EC5768">
      <w:pPr>
        <w:spacing w:after="0"/>
        <w:jc w:val="center"/>
        <w:rPr>
          <w:b/>
          <w:sz w:val="24"/>
          <w:szCs w:val="24"/>
          <w:lang w:val="ar-SA"/>
        </w:rPr>
      </w:pPr>
      <w:r w:rsidRPr="00214FFD">
        <w:rPr>
          <w:b/>
          <w:sz w:val="24"/>
          <w:szCs w:val="24"/>
          <w:lang w:val="ar-SA"/>
        </w:rPr>
        <w:t xml:space="preserve">ŠILUMOS PARDAVIMO KAINOS, PAJAMOS, SĄNAUDOS, </w:t>
      </w:r>
    </w:p>
    <w:p w:rsidR="00EC5768" w:rsidRPr="00214FFD" w:rsidRDefault="00EC5768" w:rsidP="00EC5768">
      <w:pPr>
        <w:spacing w:after="0"/>
        <w:jc w:val="center"/>
        <w:rPr>
          <w:b/>
          <w:sz w:val="24"/>
          <w:szCs w:val="24"/>
          <w:lang w:val="ar-SA"/>
        </w:rPr>
      </w:pPr>
      <w:r w:rsidRPr="00214FFD">
        <w:rPr>
          <w:b/>
          <w:sz w:val="24"/>
          <w:szCs w:val="24"/>
          <w:lang w:val="ar-SA"/>
        </w:rPr>
        <w:t>PELNAS/NUOSTOLIS</w:t>
      </w:r>
    </w:p>
    <w:tbl>
      <w:tblPr>
        <w:tblW w:w="10316" w:type="dxa"/>
        <w:tblInd w:w="93" w:type="dxa"/>
        <w:tblLayout w:type="fixed"/>
        <w:tblLook w:val="04A0" w:firstRow="1" w:lastRow="0" w:firstColumn="1" w:lastColumn="0" w:noHBand="0" w:noVBand="1"/>
      </w:tblPr>
      <w:tblGrid>
        <w:gridCol w:w="2425"/>
        <w:gridCol w:w="1559"/>
        <w:gridCol w:w="1134"/>
        <w:gridCol w:w="1137"/>
        <w:gridCol w:w="1134"/>
        <w:gridCol w:w="1415"/>
        <w:gridCol w:w="1276"/>
        <w:gridCol w:w="236"/>
      </w:tblGrid>
      <w:tr w:rsidR="00EC5768" w:rsidRPr="00214FFD" w:rsidTr="0033007E">
        <w:trPr>
          <w:trHeight w:val="300"/>
        </w:trPr>
        <w:tc>
          <w:tcPr>
            <w:tcW w:w="2425" w:type="dxa"/>
            <w:tcBorders>
              <w:top w:val="nil"/>
              <w:left w:val="nil"/>
              <w:bottom w:val="nil"/>
              <w:right w:val="nil"/>
            </w:tcBorders>
            <w:shd w:val="clear" w:color="auto" w:fill="auto"/>
            <w:noWrap/>
            <w:vAlign w:val="bottom"/>
          </w:tcPr>
          <w:p w:rsidR="00EC5768" w:rsidRPr="00214FFD" w:rsidRDefault="00EC5768" w:rsidP="00EC5768">
            <w:pPr>
              <w:spacing w:after="0"/>
              <w:rPr>
                <w:b/>
                <w:bCs/>
                <w:sz w:val="24"/>
                <w:szCs w:val="24"/>
                <w:lang w:val="ar-SA"/>
              </w:rPr>
            </w:pPr>
          </w:p>
        </w:tc>
        <w:tc>
          <w:tcPr>
            <w:tcW w:w="1559"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1137"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1415"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1276"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c>
          <w:tcPr>
            <w:tcW w:w="236"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r>
      <w:tr w:rsidR="00EC5768" w:rsidRPr="00214FFD" w:rsidTr="0033007E">
        <w:trPr>
          <w:gridAfter w:val="1"/>
          <w:wAfter w:w="236" w:type="dxa"/>
          <w:trHeight w:val="300"/>
        </w:trPr>
        <w:tc>
          <w:tcPr>
            <w:tcW w:w="2425" w:type="dxa"/>
            <w:tcBorders>
              <w:top w:val="single" w:sz="4" w:space="0" w:color="auto"/>
              <w:left w:val="single" w:sz="4" w:space="0" w:color="auto"/>
              <w:bottom w:val="nil"/>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b/>
                <w:sz w:val="24"/>
                <w:szCs w:val="24"/>
                <w:lang w:val="ar-SA"/>
              </w:rPr>
            </w:pPr>
            <w:r w:rsidRPr="00214FFD">
              <w:rPr>
                <w:b/>
                <w:sz w:val="24"/>
                <w:szCs w:val="24"/>
                <w:lang w:val="ar-SA"/>
              </w:rPr>
              <w:t>Pavadinimas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mato vnt.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2019</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2021</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w:t>
            </w:r>
            <w:r w:rsidRPr="00214FFD">
              <w:rPr>
                <w:b/>
                <w:sz w:val="24"/>
                <w:szCs w:val="24"/>
              </w:rPr>
              <w:t>3</w:t>
            </w:r>
          </w:p>
        </w:tc>
      </w:tr>
      <w:tr w:rsidR="00EC5768" w:rsidRPr="00214FFD" w:rsidTr="0033007E">
        <w:trPr>
          <w:gridAfter w:val="1"/>
          <w:wAfter w:w="236" w:type="dxa"/>
          <w:trHeight w:val="300"/>
        </w:trPr>
        <w:tc>
          <w:tcPr>
            <w:tcW w:w="2425" w:type="dxa"/>
            <w:tcBorders>
              <w:top w:val="single" w:sz="4" w:space="0" w:color="auto"/>
              <w:left w:val="single" w:sz="4" w:space="0" w:color="auto"/>
              <w:bottom w:val="nil"/>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sz w:val="24"/>
                <w:szCs w:val="24"/>
                <w:lang w:val="ar-SA"/>
              </w:rPr>
            </w:pPr>
            <w:r w:rsidRPr="00214FFD">
              <w:rPr>
                <w:sz w:val="24"/>
                <w:szCs w:val="24"/>
                <w:lang w:val="ar-SA"/>
              </w:rPr>
              <w:t>kintama kainos dalis</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eur/MWh</w:t>
            </w:r>
          </w:p>
        </w:tc>
        <w:tc>
          <w:tcPr>
            <w:tcW w:w="1134"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23,80</w:t>
            </w:r>
          </w:p>
        </w:tc>
        <w:tc>
          <w:tcPr>
            <w:tcW w:w="113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24,0</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24,24</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24,50</w:t>
            </w:r>
          </w:p>
        </w:tc>
        <w:tc>
          <w:tcPr>
            <w:tcW w:w="1276"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26,9</w:t>
            </w:r>
          </w:p>
        </w:tc>
      </w:tr>
      <w:tr w:rsidR="00EC5768" w:rsidRPr="00214FFD" w:rsidTr="0033007E">
        <w:trPr>
          <w:gridAfter w:val="1"/>
          <w:wAfter w:w="236" w:type="dxa"/>
          <w:trHeight w:val="300"/>
        </w:trPr>
        <w:tc>
          <w:tcPr>
            <w:tcW w:w="2425" w:type="dxa"/>
            <w:tcBorders>
              <w:top w:val="single" w:sz="4" w:space="0" w:color="auto"/>
              <w:left w:val="single" w:sz="4" w:space="0" w:color="auto"/>
              <w:bottom w:val="nil"/>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sz w:val="24"/>
                <w:szCs w:val="24"/>
                <w:lang w:val="ar-SA"/>
              </w:rPr>
            </w:pPr>
            <w:r w:rsidRPr="00214FFD">
              <w:rPr>
                <w:sz w:val="24"/>
                <w:szCs w:val="24"/>
                <w:lang w:val="ar-SA"/>
              </w:rPr>
              <w:t>Pastovi kainos dalis</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eur/MWh</w:t>
            </w:r>
          </w:p>
        </w:tc>
        <w:tc>
          <w:tcPr>
            <w:tcW w:w="1134"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42,80</w:t>
            </w:r>
          </w:p>
        </w:tc>
        <w:tc>
          <w:tcPr>
            <w:tcW w:w="113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49,80</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53,76</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49,6</w:t>
            </w:r>
          </w:p>
        </w:tc>
        <w:tc>
          <w:tcPr>
            <w:tcW w:w="1276"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46,6</w:t>
            </w:r>
          </w:p>
        </w:tc>
      </w:tr>
      <w:tr w:rsidR="00EC5768" w:rsidRPr="00214FFD" w:rsidTr="0033007E">
        <w:trPr>
          <w:gridAfter w:val="1"/>
          <w:wAfter w:w="236" w:type="dxa"/>
          <w:trHeight w:val="300"/>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b/>
                <w:bCs/>
                <w:sz w:val="24"/>
                <w:szCs w:val="24"/>
                <w:lang w:val="ar-SA"/>
              </w:rPr>
            </w:pPr>
            <w:r w:rsidRPr="00214FFD">
              <w:rPr>
                <w:b/>
                <w:bCs/>
                <w:sz w:val="24"/>
                <w:szCs w:val="24"/>
                <w:lang w:val="ar-SA"/>
              </w:rPr>
              <w:t>Pardavimo kaina</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bCs/>
                <w:sz w:val="24"/>
                <w:szCs w:val="24"/>
                <w:lang w:val="ar-SA"/>
              </w:rPr>
            </w:pPr>
            <w:r w:rsidRPr="00214FFD">
              <w:rPr>
                <w:b/>
                <w:bCs/>
                <w:sz w:val="24"/>
                <w:szCs w:val="24"/>
                <w:lang w:val="ar-SA"/>
              </w:rPr>
              <w:t>eur/MWh</w:t>
            </w:r>
          </w:p>
        </w:tc>
        <w:tc>
          <w:tcPr>
            <w:tcW w:w="1134"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66,60</w:t>
            </w:r>
          </w:p>
        </w:tc>
        <w:tc>
          <w:tcPr>
            <w:tcW w:w="113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73,80</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78,0</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74,1</w:t>
            </w:r>
          </w:p>
        </w:tc>
        <w:tc>
          <w:tcPr>
            <w:tcW w:w="1276"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73,50</w:t>
            </w:r>
          </w:p>
        </w:tc>
      </w:tr>
      <w:tr w:rsidR="00EC5768" w:rsidRPr="00214FFD" w:rsidTr="0033007E">
        <w:trPr>
          <w:gridAfter w:val="1"/>
          <w:wAfter w:w="236" w:type="dxa"/>
          <w:trHeight w:val="300"/>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sz w:val="24"/>
                <w:szCs w:val="24"/>
                <w:lang w:val="ar-SA"/>
              </w:rPr>
            </w:pPr>
            <w:r w:rsidRPr="00214FFD">
              <w:rPr>
                <w:sz w:val="24"/>
                <w:szCs w:val="24"/>
                <w:lang w:val="ar-SA"/>
              </w:rPr>
              <w:t>gautos pajamos</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t</w:t>
            </w:r>
            <w:r w:rsidRPr="00214FFD">
              <w:rPr>
                <w:sz w:val="24"/>
                <w:szCs w:val="24"/>
              </w:rPr>
              <w:t>ū</w:t>
            </w:r>
            <w:r w:rsidRPr="00214FFD">
              <w:rPr>
                <w:sz w:val="24"/>
                <w:szCs w:val="24"/>
                <w:lang w:val="ar-SA"/>
              </w:rPr>
              <w:t>kst. Eur</w:t>
            </w:r>
          </w:p>
        </w:tc>
        <w:tc>
          <w:tcPr>
            <w:tcW w:w="1134"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firstLine="0"/>
              <w:rPr>
                <w:sz w:val="24"/>
                <w:szCs w:val="24"/>
                <w:lang w:val="en-US"/>
              </w:rPr>
            </w:pPr>
            <w:r>
              <w:rPr>
                <w:sz w:val="24"/>
                <w:szCs w:val="24"/>
              </w:rPr>
              <w:t>1009,6</w:t>
            </w:r>
          </w:p>
        </w:tc>
        <w:tc>
          <w:tcPr>
            <w:tcW w:w="113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firstLine="0"/>
              <w:rPr>
                <w:sz w:val="24"/>
                <w:szCs w:val="24"/>
              </w:rPr>
            </w:pPr>
            <w:r>
              <w:rPr>
                <w:sz w:val="24"/>
                <w:szCs w:val="24"/>
              </w:rPr>
              <w:t>1122,6</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firstLine="0"/>
              <w:rPr>
                <w:sz w:val="24"/>
                <w:szCs w:val="24"/>
              </w:rPr>
            </w:pPr>
            <w:r>
              <w:rPr>
                <w:sz w:val="24"/>
                <w:szCs w:val="24"/>
              </w:rPr>
              <w:t>1192,6</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1135,5</w:t>
            </w:r>
          </w:p>
        </w:tc>
        <w:tc>
          <w:tcPr>
            <w:tcW w:w="1276"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1126,6</w:t>
            </w:r>
          </w:p>
        </w:tc>
      </w:tr>
      <w:tr w:rsidR="00EC5768" w:rsidRPr="00214FFD" w:rsidTr="0033007E">
        <w:trPr>
          <w:gridAfter w:val="1"/>
          <w:wAfter w:w="236" w:type="dxa"/>
          <w:trHeight w:val="300"/>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firstLine="0"/>
              <w:rPr>
                <w:sz w:val="24"/>
                <w:szCs w:val="24"/>
                <w:lang w:val="ar-SA"/>
              </w:rPr>
            </w:pPr>
            <w:r w:rsidRPr="00214FFD">
              <w:rPr>
                <w:sz w:val="24"/>
                <w:szCs w:val="24"/>
                <w:lang w:val="ar-SA"/>
              </w:rPr>
              <w:t>atliktos sanaudos</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t</w:t>
            </w:r>
            <w:r w:rsidRPr="00214FFD">
              <w:rPr>
                <w:sz w:val="24"/>
                <w:szCs w:val="24"/>
              </w:rPr>
              <w:t>ū</w:t>
            </w:r>
            <w:r w:rsidRPr="00214FFD">
              <w:rPr>
                <w:sz w:val="24"/>
                <w:szCs w:val="24"/>
                <w:lang w:val="ar-SA"/>
              </w:rPr>
              <w:t>kst. eur</w:t>
            </w:r>
          </w:p>
        </w:tc>
        <w:tc>
          <w:tcPr>
            <w:tcW w:w="1134"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932,3</w:t>
            </w:r>
          </w:p>
        </w:tc>
        <w:tc>
          <w:tcPr>
            <w:tcW w:w="113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961,0</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975,7</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990,4</w:t>
            </w:r>
          </w:p>
        </w:tc>
        <w:tc>
          <w:tcPr>
            <w:tcW w:w="1276"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1003,6</w:t>
            </w:r>
          </w:p>
        </w:tc>
      </w:tr>
      <w:tr w:rsidR="00EC5768" w:rsidRPr="00214FFD" w:rsidTr="0033007E">
        <w:trPr>
          <w:gridAfter w:val="1"/>
          <w:wAfter w:w="236" w:type="dxa"/>
          <w:trHeight w:val="300"/>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C5768" w:rsidRPr="00214FFD" w:rsidRDefault="00EC5768" w:rsidP="006E3A82">
            <w:pPr>
              <w:spacing w:after="0" w:line="240" w:lineRule="auto"/>
              <w:ind w:left="0" w:firstLine="0"/>
              <w:rPr>
                <w:b/>
                <w:bCs/>
                <w:sz w:val="24"/>
                <w:szCs w:val="24"/>
                <w:lang w:val="ar-SA"/>
              </w:rPr>
            </w:pPr>
            <w:r w:rsidRPr="00214FFD">
              <w:rPr>
                <w:b/>
                <w:bCs/>
                <w:sz w:val="24"/>
                <w:szCs w:val="24"/>
                <w:lang w:val="ar-SA"/>
              </w:rPr>
              <w:t>Pelnas/nuostolis</w:t>
            </w:r>
          </w:p>
        </w:tc>
        <w:tc>
          <w:tcPr>
            <w:tcW w:w="1559" w:type="dxa"/>
            <w:tcBorders>
              <w:top w:val="nil"/>
              <w:left w:val="nil"/>
              <w:bottom w:val="single" w:sz="4" w:space="0" w:color="auto"/>
              <w:right w:val="single" w:sz="4" w:space="0" w:color="auto"/>
            </w:tcBorders>
            <w:shd w:val="clear" w:color="auto" w:fill="auto"/>
            <w:noWrap/>
            <w:vAlign w:val="bottom"/>
          </w:tcPr>
          <w:p w:rsidR="00EC5768" w:rsidRPr="00214FFD" w:rsidRDefault="00EC5768" w:rsidP="006E3A82">
            <w:pPr>
              <w:spacing w:after="0" w:line="240" w:lineRule="auto"/>
              <w:ind w:left="0"/>
              <w:jc w:val="center"/>
              <w:rPr>
                <w:b/>
                <w:sz w:val="24"/>
                <w:szCs w:val="24"/>
              </w:rPr>
            </w:pPr>
            <w:proofErr w:type="spellStart"/>
            <w:r w:rsidRPr="00214FFD">
              <w:rPr>
                <w:b/>
                <w:sz w:val="24"/>
                <w:szCs w:val="24"/>
              </w:rPr>
              <w:t>tūkst.eur</w:t>
            </w:r>
            <w:proofErr w:type="spellEnd"/>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sz w:val="24"/>
                <w:szCs w:val="24"/>
              </w:rPr>
            </w:pPr>
            <w:r w:rsidRPr="00214FFD">
              <w:rPr>
                <w:b/>
                <w:sz w:val="24"/>
                <w:szCs w:val="24"/>
              </w:rPr>
              <w:t>77,3</w:t>
            </w:r>
          </w:p>
        </w:tc>
        <w:tc>
          <w:tcPr>
            <w:tcW w:w="113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sz w:val="24"/>
                <w:szCs w:val="24"/>
              </w:rPr>
            </w:pPr>
            <w:r w:rsidRPr="00214FFD">
              <w:rPr>
                <w:b/>
                <w:sz w:val="24"/>
                <w:szCs w:val="24"/>
              </w:rPr>
              <w:t>161,6</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sz w:val="24"/>
                <w:szCs w:val="24"/>
              </w:rPr>
            </w:pPr>
            <w:r w:rsidRPr="00214FFD">
              <w:rPr>
                <w:b/>
                <w:sz w:val="24"/>
                <w:szCs w:val="24"/>
              </w:rPr>
              <w:t>216,9</w:t>
            </w: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sz w:val="24"/>
                <w:szCs w:val="24"/>
              </w:rPr>
            </w:pPr>
            <w:r w:rsidRPr="00214FFD">
              <w:rPr>
                <w:b/>
                <w:sz w:val="24"/>
                <w:szCs w:val="24"/>
              </w:rPr>
              <w:t>145,1</w:t>
            </w:r>
          </w:p>
        </w:tc>
        <w:tc>
          <w:tcPr>
            <w:tcW w:w="1276"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sz w:val="24"/>
                <w:szCs w:val="24"/>
              </w:rPr>
            </w:pPr>
            <w:r w:rsidRPr="00214FFD">
              <w:rPr>
                <w:b/>
                <w:sz w:val="24"/>
                <w:szCs w:val="24"/>
              </w:rPr>
              <w:t>123,0</w:t>
            </w:r>
          </w:p>
        </w:tc>
      </w:tr>
      <w:tr w:rsidR="00EC5768" w:rsidRPr="00214FFD" w:rsidTr="0033007E">
        <w:trPr>
          <w:gridAfter w:val="1"/>
          <w:wAfter w:w="236" w:type="dxa"/>
          <w:trHeight w:val="300"/>
        </w:trPr>
        <w:tc>
          <w:tcPr>
            <w:tcW w:w="242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EC5768" w:rsidRPr="00214FFD" w:rsidRDefault="00EC5768" w:rsidP="006E3A82">
            <w:pPr>
              <w:spacing w:after="0" w:line="240" w:lineRule="auto"/>
              <w:ind w:left="0" w:firstLine="0"/>
              <w:rPr>
                <w:sz w:val="24"/>
                <w:szCs w:val="24"/>
              </w:rPr>
            </w:pPr>
            <w:r w:rsidRPr="00214FFD">
              <w:rPr>
                <w:sz w:val="24"/>
                <w:szCs w:val="24"/>
              </w:rPr>
              <w:t xml:space="preserve">Komisijos nepatvirtintas nusidėvėjimas </w:t>
            </w:r>
          </w:p>
        </w:tc>
        <w:tc>
          <w:tcPr>
            <w:tcW w:w="1559"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lang w:val="ar-SA"/>
              </w:rPr>
            </w:pPr>
            <w:r w:rsidRPr="00214FFD">
              <w:rPr>
                <w:sz w:val="24"/>
                <w:szCs w:val="24"/>
                <w:lang w:val="ar-SA"/>
              </w:rPr>
              <w:t>tūkst.eur</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lang w:val="en-US"/>
              </w:rPr>
            </w:pPr>
            <w:r w:rsidRPr="00214FFD">
              <w:rPr>
                <w:sz w:val="24"/>
                <w:szCs w:val="24"/>
                <w:lang w:val="en-US"/>
              </w:rPr>
              <w:t>10,5</w:t>
            </w:r>
          </w:p>
        </w:tc>
        <w:tc>
          <w:tcPr>
            <w:tcW w:w="113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55,6</w:t>
            </w:r>
          </w:p>
        </w:tc>
        <w:tc>
          <w:tcPr>
            <w:tcW w:w="1134"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p>
        </w:tc>
      </w:tr>
    </w:tbl>
    <w:p w:rsidR="00EC5768" w:rsidRPr="00214FFD" w:rsidRDefault="00220515" w:rsidP="00220515">
      <w:pPr>
        <w:spacing w:after="0"/>
        <w:ind w:firstLine="0"/>
        <w:rPr>
          <w:sz w:val="24"/>
          <w:szCs w:val="24"/>
        </w:rPr>
      </w:pPr>
      <w:r>
        <w:rPr>
          <w:sz w:val="24"/>
          <w:szCs w:val="24"/>
        </w:rPr>
        <w:lastRenderedPageBreak/>
        <w:t xml:space="preserve">     </w:t>
      </w:r>
      <w:r w:rsidR="00EC5768" w:rsidRPr="00214FFD">
        <w:rPr>
          <w:sz w:val="24"/>
          <w:szCs w:val="24"/>
        </w:rPr>
        <w:t>Šilumos gamybos bazinę kainą Valstybinė kainų ir energetikos kontrolės komisija nustatė trijų 2018–2021 m. laikotarpiui, kiekvienais metais ją perskaičiuojant pagal įmonėje įvykusius pasikeitimus, tačiau yra vertinamos tik nusidėvėjimo sąnaudos, personalo sąnaudos ir investicinė grąža.</w:t>
      </w:r>
    </w:p>
    <w:p w:rsidR="00EC5768" w:rsidRPr="00214FFD" w:rsidRDefault="00220515" w:rsidP="00220515">
      <w:pPr>
        <w:spacing w:after="0"/>
        <w:ind w:firstLine="0"/>
        <w:rPr>
          <w:sz w:val="24"/>
          <w:szCs w:val="24"/>
        </w:rPr>
      </w:pPr>
      <w:r>
        <w:rPr>
          <w:sz w:val="24"/>
          <w:szCs w:val="24"/>
        </w:rPr>
        <w:t xml:space="preserve">     </w:t>
      </w:r>
      <w:r w:rsidR="00EC5768" w:rsidRPr="00214FFD">
        <w:rPr>
          <w:sz w:val="24"/>
          <w:szCs w:val="24"/>
        </w:rPr>
        <w:t xml:space="preserve">Pateiktoje  lentelėje matosi visi planuojami pasiekti rezultatai per Plano galiojimo laikotarpį, t.y. 2019 – 2023 m. laikotarpį. </w:t>
      </w:r>
    </w:p>
    <w:p w:rsidR="00EC5768" w:rsidRPr="00214FFD" w:rsidRDefault="00EC5768" w:rsidP="00EC5768">
      <w:pPr>
        <w:spacing w:after="0"/>
        <w:rPr>
          <w:sz w:val="24"/>
          <w:szCs w:val="24"/>
        </w:rPr>
      </w:pPr>
      <w:r w:rsidRPr="00214FFD">
        <w:rPr>
          <w:sz w:val="24"/>
          <w:szCs w:val="24"/>
        </w:rPr>
        <w:tab/>
      </w:r>
      <w:r w:rsidR="00220515">
        <w:rPr>
          <w:sz w:val="24"/>
          <w:szCs w:val="24"/>
        </w:rPr>
        <w:t xml:space="preserve">     </w:t>
      </w:r>
      <w:r w:rsidRPr="00214FFD">
        <w:rPr>
          <w:sz w:val="24"/>
          <w:szCs w:val="24"/>
        </w:rPr>
        <w:t>Planas rengiamas pagal komisijos suderintą bazinę kainą, tačiau galiojimo laikotarpis visada vėluoja dėl VERT patvirtintų bazinių šilumos kainų vėlavimo.</w:t>
      </w:r>
    </w:p>
    <w:p w:rsidR="00EC5768" w:rsidRPr="00214FFD" w:rsidRDefault="00EC5768" w:rsidP="00EC5768">
      <w:pPr>
        <w:spacing w:after="0"/>
        <w:rPr>
          <w:sz w:val="24"/>
          <w:szCs w:val="24"/>
        </w:rPr>
      </w:pPr>
      <w:r w:rsidRPr="00214FFD">
        <w:rPr>
          <w:sz w:val="24"/>
          <w:szCs w:val="24"/>
        </w:rPr>
        <w:tab/>
        <w:t>Ankstesniais darbo metais nuostoliai susidaro dėl to, kad šiuo metu galiojanti bazinė kaina komisijos buvo suderinta keturiais metais vėliau negu privalėjo tai padaryti. Iki 2018 m. rugpjūčio mėn. buvo taikoma dar 2011 m.  patvirtinta bazinė šilumos kaina, kuri visiškai neatitiko faktinės įmonės veiklos. Kainoje buvo nurodyta naudojamo kuro struktūra visiškai neatitiko realybės, daromos nusidėvėjimo, remonto personalo sąnaudos neatitiko faktinių.</w:t>
      </w:r>
    </w:p>
    <w:p w:rsidR="00EC5768" w:rsidRPr="00214FFD" w:rsidRDefault="00220515" w:rsidP="00EC5768">
      <w:pPr>
        <w:spacing w:after="0"/>
        <w:rPr>
          <w:sz w:val="24"/>
          <w:szCs w:val="24"/>
        </w:rPr>
      </w:pPr>
      <w:r>
        <w:rPr>
          <w:sz w:val="24"/>
          <w:szCs w:val="24"/>
        </w:rPr>
        <w:t xml:space="preserve">     </w:t>
      </w:r>
      <w:r w:rsidR="00EC5768" w:rsidRPr="00214FFD">
        <w:rPr>
          <w:sz w:val="24"/>
          <w:szCs w:val="24"/>
        </w:rPr>
        <w:t xml:space="preserve">Per šį laikotarpį pasikeitė ir turto vertė, nuo kurios buvo paskaičiuota investicinė grąža.   </w:t>
      </w:r>
    </w:p>
    <w:p w:rsidR="00EC5768" w:rsidRPr="00214FFD" w:rsidRDefault="00EC5768" w:rsidP="00EC5768">
      <w:pPr>
        <w:spacing w:after="0"/>
        <w:rPr>
          <w:sz w:val="24"/>
          <w:szCs w:val="24"/>
        </w:rPr>
      </w:pPr>
      <w:r w:rsidRPr="00214FFD">
        <w:rPr>
          <w:sz w:val="24"/>
          <w:szCs w:val="24"/>
        </w:rPr>
        <w:tab/>
        <w:t>Faktinį gamybos pelną mažina Valstybinės kainų ir energetikos kontrolės komisijos nederinamos nusidėvėjimo sąnaudos, kurios nėra įtraukiamos į kainodarą. Nusidėvėjimo sąnaudų apimtis bazinėje kainoje yra nustatoma vadovaujantis Metodikos 57.1 papunkčiu, t.y. tik investicijų, kurios yra suderintos savivaldybėje ir patvirtintos VERT posėdyje.</w:t>
      </w:r>
    </w:p>
    <w:p w:rsidR="00EC5768" w:rsidRDefault="00EC5768" w:rsidP="00EC5768">
      <w:pPr>
        <w:spacing w:after="0"/>
        <w:rPr>
          <w:sz w:val="24"/>
          <w:szCs w:val="24"/>
        </w:rPr>
      </w:pPr>
      <w:r w:rsidRPr="00214FFD">
        <w:rPr>
          <w:sz w:val="24"/>
          <w:szCs w:val="24"/>
          <w:lang w:val="ar-SA"/>
        </w:rPr>
        <w:tab/>
      </w:r>
      <w:r w:rsidR="00220515">
        <w:rPr>
          <w:sz w:val="24"/>
          <w:szCs w:val="24"/>
        </w:rPr>
        <w:t xml:space="preserve">     </w:t>
      </w:r>
      <w:r w:rsidRPr="00214FFD">
        <w:rPr>
          <w:sz w:val="24"/>
          <w:szCs w:val="24"/>
        </w:rPr>
        <w:t>Bendrovės siektinas rezultatas – kuo labiau sumažinti šilumos gamybos sąnaudas ir tuo pačiu susimažinti šilumos kainą.</w:t>
      </w:r>
      <w:r w:rsidRPr="00214FFD">
        <w:rPr>
          <w:sz w:val="24"/>
          <w:szCs w:val="24"/>
          <w:lang w:val="ar-SA"/>
        </w:rPr>
        <w:t xml:space="preserve"> </w:t>
      </w:r>
    </w:p>
    <w:p w:rsidR="00EC5768" w:rsidRPr="00214FFD" w:rsidRDefault="00EC5768" w:rsidP="00EC5768">
      <w:pPr>
        <w:spacing w:after="0"/>
        <w:rPr>
          <w:sz w:val="24"/>
          <w:szCs w:val="24"/>
        </w:rPr>
      </w:pPr>
    </w:p>
    <w:p w:rsidR="00EC5768" w:rsidRPr="00214FFD" w:rsidRDefault="00EC5768" w:rsidP="00EC5768">
      <w:pPr>
        <w:spacing w:after="0"/>
        <w:jc w:val="center"/>
        <w:rPr>
          <w:b/>
          <w:sz w:val="24"/>
          <w:szCs w:val="24"/>
        </w:rPr>
      </w:pPr>
      <w:r w:rsidRPr="00214FFD">
        <w:rPr>
          <w:b/>
          <w:sz w:val="24"/>
          <w:szCs w:val="24"/>
        </w:rPr>
        <w:t xml:space="preserve"> KARŠTO VANDENS TIEKIMAS</w:t>
      </w:r>
    </w:p>
    <w:p w:rsidR="00EC5768" w:rsidRPr="00214FFD" w:rsidRDefault="00EC5768" w:rsidP="00EC5768">
      <w:pPr>
        <w:spacing w:after="0"/>
        <w:rPr>
          <w:sz w:val="24"/>
          <w:szCs w:val="24"/>
        </w:rPr>
      </w:pPr>
    </w:p>
    <w:tbl>
      <w:tblPr>
        <w:tblW w:w="9654" w:type="dxa"/>
        <w:tblInd w:w="93" w:type="dxa"/>
        <w:tblLayout w:type="fixed"/>
        <w:tblLook w:val="04A0" w:firstRow="1" w:lastRow="0" w:firstColumn="1" w:lastColumn="0" w:noHBand="0" w:noVBand="1"/>
      </w:tblPr>
      <w:tblGrid>
        <w:gridCol w:w="2000"/>
        <w:gridCol w:w="1559"/>
        <w:gridCol w:w="1134"/>
        <w:gridCol w:w="1134"/>
        <w:gridCol w:w="1134"/>
        <w:gridCol w:w="1134"/>
        <w:gridCol w:w="1134"/>
        <w:gridCol w:w="425"/>
      </w:tblGrid>
      <w:tr w:rsidR="00EC5768" w:rsidRPr="00214FFD" w:rsidTr="00EC5768">
        <w:trPr>
          <w:trHeight w:val="300"/>
        </w:trPr>
        <w:tc>
          <w:tcPr>
            <w:tcW w:w="9229" w:type="dxa"/>
            <w:gridSpan w:val="7"/>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r w:rsidRPr="00214FFD">
              <w:rPr>
                <w:b/>
                <w:bCs/>
                <w:sz w:val="24"/>
                <w:szCs w:val="24"/>
                <w:lang w:val="ar-SA"/>
              </w:rPr>
              <w:t>Planuojamas patiekti vartotojams kiekis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b/>
                <w:bCs/>
                <w:sz w:val="24"/>
                <w:szCs w:val="24"/>
                <w:lang w:val="ar-SA"/>
              </w:rPr>
              <w:t xml:space="preserve"> metų laikotarpį</w:t>
            </w:r>
          </w:p>
        </w:tc>
        <w:tc>
          <w:tcPr>
            <w:tcW w:w="425"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p>
        </w:tc>
      </w:tr>
      <w:tr w:rsidR="00EC5768" w:rsidRPr="00214FFD" w:rsidTr="00EC5768">
        <w:trPr>
          <w:trHeight w:val="300"/>
        </w:trPr>
        <w:tc>
          <w:tcPr>
            <w:tcW w:w="2000"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559"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34"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425"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r>
      <w:tr w:rsidR="00EC5768" w:rsidRPr="00214FFD" w:rsidTr="00EC5768">
        <w:trPr>
          <w:gridAfter w:val="1"/>
          <w:wAfter w:w="425" w:type="dxa"/>
          <w:trHeight w:val="300"/>
        </w:trPr>
        <w:tc>
          <w:tcPr>
            <w:tcW w:w="2000" w:type="dxa"/>
            <w:tcBorders>
              <w:top w:val="single" w:sz="4" w:space="0" w:color="auto"/>
              <w:left w:val="single" w:sz="4" w:space="0" w:color="auto"/>
              <w:bottom w:val="nil"/>
              <w:right w:val="single" w:sz="4" w:space="0" w:color="000000"/>
            </w:tcBorders>
            <w:shd w:val="clear" w:color="auto" w:fill="auto"/>
            <w:noWrap/>
            <w:vAlign w:val="bottom"/>
            <w:hideMark/>
          </w:tcPr>
          <w:p w:rsidR="00EC5768" w:rsidRPr="00214FFD" w:rsidRDefault="00EC5768" w:rsidP="006E3A82">
            <w:pPr>
              <w:spacing w:after="0"/>
              <w:ind w:left="10"/>
              <w:rPr>
                <w:b/>
                <w:sz w:val="24"/>
                <w:szCs w:val="24"/>
                <w:lang w:val="ar-SA"/>
              </w:rPr>
            </w:pPr>
            <w:r w:rsidRPr="00214FFD">
              <w:rPr>
                <w:b/>
                <w:sz w:val="24"/>
                <w:szCs w:val="24"/>
                <w:lang w:val="ar-SA"/>
              </w:rPr>
              <w:t>Pavadinimas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mato vnt.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2019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2021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2022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b/>
                <w:sz w:val="24"/>
                <w:szCs w:val="24"/>
                <w:lang w:val="ar-SA"/>
              </w:rPr>
            </w:pPr>
            <w:r w:rsidRPr="00214FFD">
              <w:rPr>
                <w:b/>
                <w:sz w:val="24"/>
                <w:szCs w:val="24"/>
                <w:lang w:val="ar-SA"/>
              </w:rPr>
              <w:t>202</w:t>
            </w:r>
            <w:r w:rsidRPr="00214FFD">
              <w:rPr>
                <w:b/>
                <w:sz w:val="24"/>
                <w:szCs w:val="24"/>
              </w:rPr>
              <w:t>3</w:t>
            </w:r>
          </w:p>
        </w:tc>
      </w:tr>
      <w:tr w:rsidR="00EC5768" w:rsidRPr="00214FFD" w:rsidTr="00EC5768">
        <w:trPr>
          <w:gridAfter w:val="1"/>
          <w:wAfter w:w="425" w:type="dxa"/>
          <w:trHeight w:val="3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ind w:left="10"/>
              <w:rPr>
                <w:sz w:val="24"/>
                <w:szCs w:val="24"/>
                <w:lang w:val="ar-SA"/>
              </w:rPr>
            </w:pPr>
            <w:r w:rsidRPr="00214FFD">
              <w:rPr>
                <w:sz w:val="24"/>
                <w:szCs w:val="24"/>
                <w:lang w:val="ar-SA"/>
              </w:rPr>
              <w:t>Karštas vanduo</w:t>
            </w:r>
          </w:p>
        </w:tc>
        <w:tc>
          <w:tcPr>
            <w:tcW w:w="1559"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lang w:val="ar-SA"/>
              </w:rPr>
            </w:pPr>
            <w:r w:rsidRPr="00214FFD">
              <w:rPr>
                <w:sz w:val="24"/>
                <w:szCs w:val="24"/>
                <w:lang w:val="ar-SA"/>
              </w:rPr>
              <w:t>tūkst.m3</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rPr>
            </w:pPr>
            <w:r w:rsidRPr="00214FFD">
              <w:rPr>
                <w:sz w:val="24"/>
                <w:szCs w:val="24"/>
              </w:rPr>
              <w:t>16,4</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rPr>
            </w:pPr>
            <w:r w:rsidRPr="00214FFD">
              <w:rPr>
                <w:sz w:val="24"/>
                <w:szCs w:val="24"/>
              </w:rPr>
              <w:t>16,4</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rPr>
            </w:pPr>
            <w:r w:rsidRPr="00214FFD">
              <w:rPr>
                <w:sz w:val="24"/>
                <w:szCs w:val="24"/>
              </w:rPr>
              <w:t>16,3</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rPr>
            </w:pPr>
            <w:r w:rsidRPr="00214FFD">
              <w:rPr>
                <w:sz w:val="24"/>
                <w:szCs w:val="24"/>
              </w:rPr>
              <w:t>16,3</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10"/>
              <w:jc w:val="center"/>
              <w:rPr>
                <w:sz w:val="24"/>
                <w:szCs w:val="24"/>
              </w:rPr>
            </w:pPr>
            <w:r w:rsidRPr="00214FFD">
              <w:rPr>
                <w:sz w:val="24"/>
                <w:szCs w:val="24"/>
              </w:rPr>
              <w:t>16,2</w:t>
            </w:r>
          </w:p>
        </w:tc>
      </w:tr>
    </w:tbl>
    <w:p w:rsidR="00EC5768" w:rsidRPr="00214FFD" w:rsidRDefault="00EC5768" w:rsidP="0033007E">
      <w:pPr>
        <w:spacing w:after="0"/>
        <w:rPr>
          <w:sz w:val="24"/>
          <w:szCs w:val="24"/>
          <w:lang w:val="ar-SA"/>
        </w:rPr>
      </w:pPr>
      <w:r w:rsidRPr="00214FFD">
        <w:rPr>
          <w:sz w:val="24"/>
          <w:szCs w:val="24"/>
          <w:lang w:val="ar-SA"/>
        </w:rPr>
        <w:tab/>
      </w:r>
      <w:r w:rsidR="0033007E">
        <w:rPr>
          <w:sz w:val="24"/>
          <w:szCs w:val="24"/>
        </w:rPr>
        <w:t xml:space="preserve">      </w:t>
      </w:r>
      <w:r w:rsidRPr="00214FFD">
        <w:rPr>
          <w:sz w:val="24"/>
          <w:szCs w:val="24"/>
          <w:lang w:val="ar-SA"/>
        </w:rPr>
        <w:t>Kiekvienais metais kar</w:t>
      </w:r>
      <w:r w:rsidRPr="00214FFD">
        <w:rPr>
          <w:sz w:val="24"/>
          <w:szCs w:val="24"/>
        </w:rPr>
        <w:t>š</w:t>
      </w:r>
      <w:r w:rsidRPr="00214FFD">
        <w:rPr>
          <w:sz w:val="24"/>
          <w:szCs w:val="24"/>
          <w:lang w:val="ar-SA"/>
        </w:rPr>
        <w:t>to vandens parduodama vis mažiau. Vartotojai vis labiau taupo vandenį. Pagrindiniai vartotojai yra daugiabučių namų gyventojai</w:t>
      </w:r>
      <w:r w:rsidRPr="00214FFD">
        <w:rPr>
          <w:sz w:val="24"/>
          <w:szCs w:val="24"/>
        </w:rPr>
        <w:t xml:space="preserve">. </w:t>
      </w:r>
      <w:r w:rsidRPr="00214FFD">
        <w:rPr>
          <w:sz w:val="24"/>
          <w:szCs w:val="24"/>
          <w:lang w:val="ar-SA"/>
        </w:rPr>
        <w:t xml:space="preserve">Pramonės </w:t>
      </w:r>
      <w:r w:rsidRPr="00214FFD">
        <w:rPr>
          <w:sz w:val="24"/>
          <w:szCs w:val="24"/>
        </w:rPr>
        <w:t>neturime. Biudžetinės įmonės karštą vandenį naudoja mažai, t. y. tik darželiai ir UAB “Lazdijų ligoninė“ bet ir tik nedideliais kiekiais. Šie vartotojai perka tik  bendrovės šiluminę energiją, reikalingą šalto vandens pašildymui.</w:t>
      </w:r>
      <w:r w:rsidRPr="00214FFD">
        <w:rPr>
          <w:sz w:val="24"/>
          <w:szCs w:val="24"/>
          <w:lang w:val="ar-SA"/>
        </w:rPr>
        <w:t xml:space="preserve"> </w:t>
      </w:r>
    </w:p>
    <w:p w:rsidR="00EC5768" w:rsidRPr="00214FFD" w:rsidRDefault="00220515" w:rsidP="0033007E">
      <w:pPr>
        <w:spacing w:after="0"/>
        <w:ind w:firstLine="720"/>
        <w:rPr>
          <w:b/>
          <w:sz w:val="24"/>
          <w:szCs w:val="24"/>
          <w:lang w:val="ar-SA"/>
        </w:rPr>
      </w:pPr>
      <w:r>
        <w:rPr>
          <w:sz w:val="24"/>
          <w:szCs w:val="24"/>
        </w:rPr>
        <w:t xml:space="preserve">   </w:t>
      </w:r>
      <w:r w:rsidR="00EC5768" w:rsidRPr="00214FFD">
        <w:rPr>
          <w:b/>
          <w:sz w:val="24"/>
          <w:szCs w:val="24"/>
        </w:rPr>
        <w:t>K</w:t>
      </w:r>
      <w:r w:rsidR="00EC5768" w:rsidRPr="00214FFD">
        <w:rPr>
          <w:b/>
          <w:sz w:val="24"/>
          <w:szCs w:val="24"/>
          <w:lang w:val="ar-SA"/>
        </w:rPr>
        <w:t>INTAMOS KARŠTO VANDENS TIEKIMO SĄNAUDOS</w:t>
      </w:r>
    </w:p>
    <w:tbl>
      <w:tblPr>
        <w:tblW w:w="9613" w:type="dxa"/>
        <w:tblInd w:w="93" w:type="dxa"/>
        <w:tblLayout w:type="fixed"/>
        <w:tblLook w:val="04A0" w:firstRow="1" w:lastRow="0" w:firstColumn="1" w:lastColumn="0" w:noHBand="0" w:noVBand="1"/>
      </w:tblPr>
      <w:tblGrid>
        <w:gridCol w:w="891"/>
        <w:gridCol w:w="1251"/>
        <w:gridCol w:w="1417"/>
        <w:gridCol w:w="1093"/>
        <w:gridCol w:w="41"/>
        <w:gridCol w:w="951"/>
        <w:gridCol w:w="183"/>
        <w:gridCol w:w="810"/>
        <w:gridCol w:w="324"/>
        <w:gridCol w:w="668"/>
        <w:gridCol w:w="466"/>
        <w:gridCol w:w="676"/>
        <w:gridCol w:w="458"/>
        <w:gridCol w:w="384"/>
      </w:tblGrid>
      <w:tr w:rsidR="00EC5768" w:rsidRPr="00214FFD" w:rsidTr="00EC5768">
        <w:trPr>
          <w:trHeight w:val="300"/>
        </w:trPr>
        <w:tc>
          <w:tcPr>
            <w:tcW w:w="9613" w:type="dxa"/>
            <w:gridSpan w:val="14"/>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r w:rsidRPr="00214FFD">
              <w:rPr>
                <w:b/>
                <w:bCs/>
                <w:sz w:val="24"/>
                <w:szCs w:val="24"/>
              </w:rPr>
              <w:t>P</w:t>
            </w:r>
            <w:r w:rsidRPr="00214FFD">
              <w:rPr>
                <w:b/>
                <w:bCs/>
                <w:sz w:val="24"/>
                <w:szCs w:val="24"/>
                <w:lang w:val="ar-SA"/>
              </w:rPr>
              <w:t xml:space="preserve">lanuojamas </w:t>
            </w:r>
            <w:r w:rsidRPr="00214FFD">
              <w:rPr>
                <w:b/>
                <w:bCs/>
                <w:sz w:val="24"/>
                <w:szCs w:val="24"/>
              </w:rPr>
              <w:t>sunaudoti</w:t>
            </w:r>
            <w:r w:rsidRPr="00214FFD">
              <w:rPr>
                <w:b/>
                <w:bCs/>
                <w:sz w:val="24"/>
                <w:szCs w:val="24"/>
                <w:lang w:val="ar-SA"/>
              </w:rPr>
              <w:t xml:space="preserve"> šilumos bei vandens kiekis 1 m</w:t>
            </w:r>
            <w:r w:rsidRPr="00214FFD">
              <w:rPr>
                <w:b/>
                <w:bCs/>
                <w:sz w:val="24"/>
                <w:szCs w:val="24"/>
                <w:vertAlign w:val="superscript"/>
                <w:lang w:val="ar-SA"/>
              </w:rPr>
              <w:t>3</w:t>
            </w:r>
            <w:r w:rsidRPr="00214FFD">
              <w:rPr>
                <w:b/>
                <w:bCs/>
                <w:sz w:val="24"/>
                <w:szCs w:val="24"/>
                <w:lang w:val="ar-SA"/>
              </w:rPr>
              <w:t xml:space="preserve"> patiekti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rFonts w:hint="cs"/>
                <w:b/>
                <w:bCs/>
                <w:sz w:val="24"/>
                <w:szCs w:val="24"/>
                <w:lang w:val="ar-SA"/>
              </w:rPr>
              <w:t xml:space="preserve"> m. </w:t>
            </w:r>
          </w:p>
        </w:tc>
      </w:tr>
      <w:tr w:rsidR="00EC5768" w:rsidRPr="00214FFD" w:rsidTr="00EC5768">
        <w:trPr>
          <w:trHeight w:val="300"/>
        </w:trPr>
        <w:tc>
          <w:tcPr>
            <w:tcW w:w="214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417"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sz w:val="24"/>
                <w:szCs w:val="24"/>
                <w:lang w:val="ar-SA"/>
              </w:rPr>
            </w:pPr>
          </w:p>
        </w:tc>
        <w:tc>
          <w:tcPr>
            <w:tcW w:w="1093"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9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93"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9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4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84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r>
      <w:tr w:rsidR="00EC5768" w:rsidRPr="00214FFD" w:rsidTr="00EC5768">
        <w:trPr>
          <w:gridAfter w:val="1"/>
          <w:wAfter w:w="384" w:type="dxa"/>
          <w:trHeight w:val="300"/>
        </w:trPr>
        <w:tc>
          <w:tcPr>
            <w:tcW w:w="891" w:type="dxa"/>
            <w:tcBorders>
              <w:top w:val="single" w:sz="4" w:space="0" w:color="auto"/>
              <w:left w:val="single" w:sz="4" w:space="0" w:color="auto"/>
              <w:bottom w:val="nil"/>
              <w:right w:val="nil"/>
            </w:tcBorders>
            <w:shd w:val="clear" w:color="auto" w:fill="auto"/>
            <w:noWrap/>
            <w:vAlign w:val="bottom"/>
            <w:hideMark/>
          </w:tcPr>
          <w:p w:rsidR="00EC5768" w:rsidRPr="00214FFD" w:rsidRDefault="00EC5768" w:rsidP="006E3A82">
            <w:pPr>
              <w:spacing w:after="0"/>
              <w:ind w:left="0"/>
              <w:rPr>
                <w:b/>
                <w:sz w:val="24"/>
                <w:szCs w:val="24"/>
                <w:lang w:val="ar-SA"/>
              </w:rPr>
            </w:pPr>
            <w:r w:rsidRPr="00214FFD">
              <w:rPr>
                <w:b/>
                <w:sz w:val="24"/>
                <w:szCs w:val="24"/>
                <w:lang w:val="ar-SA"/>
              </w:rPr>
              <w:t> </w:t>
            </w:r>
          </w:p>
        </w:tc>
        <w:tc>
          <w:tcPr>
            <w:tcW w:w="1251" w:type="dxa"/>
            <w:tcBorders>
              <w:top w:val="single" w:sz="4" w:space="0" w:color="auto"/>
              <w:left w:val="nil"/>
              <w:bottom w:val="nil"/>
              <w:right w:val="single" w:sz="4" w:space="0" w:color="auto"/>
            </w:tcBorders>
            <w:shd w:val="clear" w:color="auto" w:fill="auto"/>
            <w:noWrap/>
            <w:vAlign w:val="bottom"/>
            <w:hideMark/>
          </w:tcPr>
          <w:p w:rsidR="00EC5768" w:rsidRPr="00214FFD" w:rsidRDefault="00EC5768" w:rsidP="006E3A82">
            <w:pPr>
              <w:spacing w:after="0"/>
              <w:ind w:left="0"/>
              <w:rPr>
                <w:b/>
                <w:sz w:val="24"/>
                <w:szCs w:val="24"/>
                <w:lang w:val="ar-SA"/>
              </w:rPr>
            </w:pPr>
            <w:r w:rsidRPr="00214FFD">
              <w:rPr>
                <w:b/>
                <w:sz w:val="24"/>
                <w:szCs w:val="24"/>
                <w:lang w:val="ar-SA"/>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mato vnt.</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2019</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2020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2021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2022</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center"/>
              <w:rPr>
                <w:b/>
                <w:sz w:val="24"/>
                <w:szCs w:val="24"/>
                <w:lang w:val="ar-SA"/>
              </w:rPr>
            </w:pPr>
            <w:r w:rsidRPr="00214FFD">
              <w:rPr>
                <w:b/>
                <w:sz w:val="24"/>
                <w:szCs w:val="24"/>
                <w:lang w:val="ar-SA"/>
              </w:rPr>
              <w:t>202</w:t>
            </w:r>
            <w:r w:rsidRPr="00214FFD">
              <w:rPr>
                <w:b/>
                <w:sz w:val="24"/>
                <w:szCs w:val="24"/>
              </w:rPr>
              <w:t>3</w:t>
            </w:r>
          </w:p>
        </w:tc>
      </w:tr>
      <w:tr w:rsidR="00EC5768" w:rsidRPr="0033007E" w:rsidTr="00EC5768">
        <w:trPr>
          <w:gridAfter w:val="1"/>
          <w:wAfter w:w="384" w:type="dxa"/>
          <w:trHeight w:val="300"/>
        </w:trPr>
        <w:tc>
          <w:tcPr>
            <w:tcW w:w="214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C5768" w:rsidRPr="0033007E" w:rsidRDefault="00EC5768" w:rsidP="006E3A82">
            <w:pPr>
              <w:spacing w:after="0"/>
              <w:ind w:left="0"/>
              <w:rPr>
                <w:sz w:val="24"/>
                <w:szCs w:val="24"/>
                <w:lang w:val="ar-SA"/>
              </w:rPr>
            </w:pPr>
            <w:r w:rsidRPr="0033007E">
              <w:rPr>
                <w:sz w:val="24"/>
                <w:szCs w:val="24"/>
                <w:lang w:val="ar-SA"/>
              </w:rPr>
              <w:t>Geriamas vanduo</w:t>
            </w:r>
          </w:p>
        </w:tc>
        <w:tc>
          <w:tcPr>
            <w:tcW w:w="1417" w:type="dxa"/>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lang w:val="ar-SA"/>
              </w:rPr>
            </w:pPr>
            <w:r w:rsidRPr="0033007E">
              <w:rPr>
                <w:sz w:val="24"/>
                <w:szCs w:val="24"/>
                <w:lang w:val="ar-SA"/>
              </w:rPr>
              <w:t>tūkst.m3</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sz w:val="24"/>
                <w:szCs w:val="24"/>
              </w:rPr>
            </w:pPr>
            <w:r w:rsidRPr="0033007E">
              <w:rPr>
                <w:sz w:val="24"/>
                <w:szCs w:val="24"/>
              </w:rPr>
              <w:t>16,9</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sz w:val="24"/>
                <w:szCs w:val="24"/>
              </w:rPr>
            </w:pPr>
            <w:r w:rsidRPr="0033007E">
              <w:rPr>
                <w:sz w:val="24"/>
                <w:szCs w:val="24"/>
              </w:rPr>
              <w:t>16,9</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sz w:val="24"/>
                <w:szCs w:val="24"/>
              </w:rPr>
            </w:pPr>
            <w:r w:rsidRPr="0033007E">
              <w:rPr>
                <w:sz w:val="24"/>
                <w:szCs w:val="24"/>
              </w:rPr>
              <w:t>16,8</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sz w:val="24"/>
                <w:szCs w:val="24"/>
              </w:rPr>
            </w:pPr>
            <w:r w:rsidRPr="0033007E">
              <w:rPr>
                <w:sz w:val="24"/>
                <w:szCs w:val="24"/>
              </w:rPr>
              <w:t>16,8</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firstLine="258"/>
              <w:jc w:val="center"/>
              <w:rPr>
                <w:sz w:val="24"/>
                <w:szCs w:val="24"/>
              </w:rPr>
            </w:pPr>
            <w:r w:rsidRPr="0033007E">
              <w:rPr>
                <w:sz w:val="24"/>
                <w:szCs w:val="24"/>
              </w:rPr>
              <w:t>16,8</w:t>
            </w:r>
          </w:p>
        </w:tc>
      </w:tr>
      <w:tr w:rsidR="00EC5768" w:rsidRPr="0033007E" w:rsidTr="00EC5768">
        <w:trPr>
          <w:gridAfter w:val="1"/>
          <w:wAfter w:w="384" w:type="dxa"/>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33007E" w:rsidRDefault="00EC5768" w:rsidP="006E3A82">
            <w:pPr>
              <w:spacing w:after="0"/>
              <w:ind w:left="0"/>
              <w:rPr>
                <w:sz w:val="24"/>
                <w:szCs w:val="24"/>
                <w:lang w:val="ar-SA"/>
              </w:rPr>
            </w:pPr>
            <w:r w:rsidRPr="0033007E">
              <w:rPr>
                <w:sz w:val="24"/>
                <w:szCs w:val="24"/>
                <w:lang w:val="ar-SA"/>
              </w:rPr>
              <w:t>Šilumos energija</w:t>
            </w:r>
          </w:p>
        </w:tc>
        <w:tc>
          <w:tcPr>
            <w:tcW w:w="1417" w:type="dxa"/>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lang w:val="ar-SA"/>
              </w:rPr>
            </w:pPr>
            <w:r w:rsidRPr="0033007E">
              <w:rPr>
                <w:sz w:val="24"/>
                <w:szCs w:val="24"/>
                <w:lang w:val="ar-SA"/>
              </w:rPr>
              <w:t>kWh/m3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rPr>
            </w:pPr>
            <w:r w:rsidRPr="0033007E">
              <w:rPr>
                <w:sz w:val="24"/>
                <w:szCs w:val="24"/>
              </w:rPr>
              <w:t>52,52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rPr>
            </w:pPr>
            <w:r w:rsidRPr="0033007E">
              <w:rPr>
                <w:sz w:val="24"/>
                <w:szCs w:val="24"/>
              </w:rPr>
              <w:t>52,52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lang w:val="ar-SA"/>
              </w:rPr>
            </w:pPr>
            <w:r w:rsidRPr="0033007E">
              <w:rPr>
                <w:sz w:val="24"/>
                <w:szCs w:val="24"/>
              </w:rPr>
              <w:t>52,52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lang w:val="ar-SA"/>
              </w:rPr>
            </w:pPr>
            <w:r w:rsidRPr="0033007E">
              <w:rPr>
                <w:sz w:val="24"/>
                <w:szCs w:val="24"/>
              </w:rPr>
              <w:t>52,52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C5768" w:rsidRPr="0033007E" w:rsidRDefault="00EC5768" w:rsidP="006E3A82">
            <w:pPr>
              <w:spacing w:after="0"/>
              <w:ind w:left="0"/>
              <w:jc w:val="center"/>
              <w:rPr>
                <w:sz w:val="24"/>
                <w:szCs w:val="24"/>
                <w:lang w:val="ar-SA"/>
              </w:rPr>
            </w:pPr>
            <w:r w:rsidRPr="0033007E">
              <w:rPr>
                <w:sz w:val="24"/>
                <w:szCs w:val="24"/>
              </w:rPr>
              <w:t>52,52</w:t>
            </w:r>
          </w:p>
        </w:tc>
      </w:tr>
      <w:tr w:rsidR="00EC5768" w:rsidRPr="0033007E" w:rsidTr="00EC5768">
        <w:trPr>
          <w:gridAfter w:val="1"/>
          <w:wAfter w:w="384" w:type="dxa"/>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C5768" w:rsidRPr="0033007E" w:rsidRDefault="00EC5768" w:rsidP="006E3A82">
            <w:pPr>
              <w:spacing w:after="0"/>
              <w:ind w:left="0"/>
              <w:rPr>
                <w:b/>
                <w:sz w:val="24"/>
                <w:szCs w:val="24"/>
                <w:lang w:val="ar-SA"/>
              </w:rPr>
            </w:pPr>
            <w:r w:rsidRPr="0033007E">
              <w:rPr>
                <w:b/>
                <w:sz w:val="24"/>
                <w:szCs w:val="24"/>
                <w:lang w:val="ar-SA"/>
              </w:rPr>
              <w:t>Tiekimo nuostolis</w:t>
            </w:r>
          </w:p>
        </w:tc>
        <w:tc>
          <w:tcPr>
            <w:tcW w:w="1417" w:type="dxa"/>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rPr>
            </w:pPr>
            <w:proofErr w:type="spellStart"/>
            <w:r w:rsidRPr="0033007E">
              <w:rPr>
                <w:b/>
                <w:sz w:val="24"/>
                <w:szCs w:val="24"/>
              </w:rPr>
              <w:t>proc</w:t>
            </w:r>
            <w:proofErr w:type="spellEnd"/>
            <w:r w:rsidRPr="0033007E">
              <w:rPr>
                <w:b/>
                <w:sz w:val="24"/>
                <w:szCs w:val="24"/>
              </w:rPr>
              <w:t>,</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rPr>
            </w:pPr>
            <w:r w:rsidRPr="0033007E">
              <w:rPr>
                <w:b/>
                <w:sz w:val="24"/>
                <w:szCs w:val="24"/>
              </w:rPr>
              <w:t>3,1</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lang w:val="ar-SA"/>
              </w:rPr>
            </w:pPr>
            <w:r w:rsidRPr="0033007E">
              <w:rPr>
                <w:b/>
                <w:sz w:val="24"/>
                <w:szCs w:val="24"/>
              </w:rPr>
              <w:t>3,0</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rPr>
            </w:pPr>
            <w:r w:rsidRPr="0033007E">
              <w:rPr>
                <w:b/>
                <w:sz w:val="24"/>
                <w:szCs w:val="24"/>
                <w:lang w:val="ar-SA"/>
              </w:rPr>
              <w:t>3,</w:t>
            </w:r>
            <w:r w:rsidRPr="0033007E">
              <w:rPr>
                <w:b/>
                <w:sz w:val="24"/>
                <w:szCs w:val="24"/>
              </w:rPr>
              <w:t>0</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lang w:val="ar-SA"/>
              </w:rPr>
            </w:pPr>
            <w:r w:rsidRPr="0033007E">
              <w:rPr>
                <w:b/>
                <w:sz w:val="24"/>
                <w:szCs w:val="24"/>
                <w:lang w:val="ar-SA"/>
              </w:rPr>
              <w:t>3,0</w:t>
            </w:r>
          </w:p>
        </w:tc>
        <w:tc>
          <w:tcPr>
            <w:tcW w:w="1134" w:type="dxa"/>
            <w:gridSpan w:val="2"/>
            <w:tcBorders>
              <w:top w:val="nil"/>
              <w:left w:val="nil"/>
              <w:bottom w:val="single" w:sz="4" w:space="0" w:color="auto"/>
              <w:right w:val="single" w:sz="4" w:space="0" w:color="auto"/>
            </w:tcBorders>
            <w:shd w:val="clear" w:color="auto" w:fill="auto"/>
            <w:noWrap/>
            <w:vAlign w:val="bottom"/>
          </w:tcPr>
          <w:p w:rsidR="00EC5768" w:rsidRPr="0033007E" w:rsidRDefault="00EC5768" w:rsidP="006E3A82">
            <w:pPr>
              <w:spacing w:after="0"/>
              <w:ind w:left="0"/>
              <w:jc w:val="center"/>
              <w:rPr>
                <w:b/>
                <w:sz w:val="24"/>
                <w:szCs w:val="24"/>
                <w:lang w:val="ar-SA"/>
              </w:rPr>
            </w:pPr>
            <w:r w:rsidRPr="0033007E">
              <w:rPr>
                <w:b/>
                <w:sz w:val="24"/>
                <w:szCs w:val="24"/>
                <w:lang w:val="ar-SA"/>
              </w:rPr>
              <w:t>3,0</w:t>
            </w:r>
          </w:p>
        </w:tc>
      </w:tr>
    </w:tbl>
    <w:p w:rsidR="00EC5768" w:rsidRDefault="00EC5768" w:rsidP="0033007E">
      <w:pPr>
        <w:spacing w:after="120"/>
        <w:ind w:right="22"/>
        <w:rPr>
          <w:bCs/>
          <w:sz w:val="24"/>
          <w:szCs w:val="24"/>
        </w:rPr>
      </w:pPr>
      <w:r w:rsidRPr="00214FFD">
        <w:rPr>
          <w:sz w:val="24"/>
          <w:szCs w:val="24"/>
        </w:rPr>
        <w:lastRenderedPageBreak/>
        <w:tab/>
        <w:t>Valstybinės kainų ir energetikos kontrolės k</w:t>
      </w:r>
      <w:r w:rsidRPr="00214FFD">
        <w:rPr>
          <w:bCs/>
          <w:sz w:val="24"/>
          <w:szCs w:val="24"/>
          <w:lang w:val="ar-SA"/>
        </w:rPr>
        <w:t xml:space="preserve">omisijos suderintoje kainoje </w:t>
      </w:r>
      <w:r w:rsidRPr="00214FFD">
        <w:rPr>
          <w:bCs/>
          <w:sz w:val="24"/>
          <w:szCs w:val="24"/>
        </w:rPr>
        <w:t>yra nustatyti palyginamieji galimų patirti nuostolių, šilumos energijos vienam m</w:t>
      </w:r>
      <w:r w:rsidRPr="00214FFD">
        <w:rPr>
          <w:bCs/>
          <w:sz w:val="24"/>
          <w:szCs w:val="24"/>
          <w:vertAlign w:val="superscript"/>
        </w:rPr>
        <w:t>3</w:t>
      </w:r>
      <w:r w:rsidRPr="00214FFD">
        <w:rPr>
          <w:bCs/>
          <w:sz w:val="24"/>
          <w:szCs w:val="24"/>
        </w:rPr>
        <w:t xml:space="preserve"> karšto vandens paruošti rodikliai, kuriais įmonė ir vadovaujasi.</w:t>
      </w:r>
    </w:p>
    <w:p w:rsidR="00220515" w:rsidRPr="00214FFD" w:rsidRDefault="00220515" w:rsidP="006E3A82">
      <w:pPr>
        <w:spacing w:after="0"/>
        <w:ind w:left="0"/>
        <w:jc w:val="left"/>
        <w:rPr>
          <w:bCs/>
          <w:sz w:val="24"/>
          <w:szCs w:val="24"/>
        </w:rPr>
      </w:pPr>
    </w:p>
    <w:tbl>
      <w:tblPr>
        <w:tblpPr w:leftFromText="180" w:rightFromText="180" w:vertAnchor="text" w:tblpY="1"/>
        <w:tblOverlap w:val="never"/>
        <w:tblW w:w="11109" w:type="dxa"/>
        <w:tblLayout w:type="fixed"/>
        <w:tblLook w:val="04A0" w:firstRow="1" w:lastRow="0" w:firstColumn="1" w:lastColumn="0" w:noHBand="0" w:noVBand="1"/>
      </w:tblPr>
      <w:tblGrid>
        <w:gridCol w:w="863"/>
        <w:gridCol w:w="990"/>
        <w:gridCol w:w="665"/>
        <w:gridCol w:w="247"/>
        <w:gridCol w:w="426"/>
        <w:gridCol w:w="709"/>
        <w:gridCol w:w="744"/>
        <w:gridCol w:w="323"/>
        <w:gridCol w:w="67"/>
        <w:gridCol w:w="705"/>
        <w:gridCol w:w="39"/>
        <w:gridCol w:w="236"/>
        <w:gridCol w:w="473"/>
        <w:gridCol w:w="145"/>
        <w:gridCol w:w="564"/>
        <w:gridCol w:w="237"/>
        <w:gridCol w:w="330"/>
        <w:gridCol w:w="1134"/>
        <w:gridCol w:w="283"/>
        <w:gridCol w:w="1418"/>
        <w:gridCol w:w="236"/>
        <w:gridCol w:w="39"/>
        <w:gridCol w:w="236"/>
      </w:tblGrid>
      <w:tr w:rsidR="00EC5768" w:rsidRPr="00214FFD" w:rsidTr="00EC5768">
        <w:trPr>
          <w:gridAfter w:val="2"/>
          <w:wAfter w:w="275" w:type="dxa"/>
          <w:trHeight w:val="300"/>
        </w:trPr>
        <w:tc>
          <w:tcPr>
            <w:tcW w:w="10598" w:type="dxa"/>
            <w:gridSpan w:val="20"/>
            <w:tcBorders>
              <w:top w:val="nil"/>
              <w:left w:val="nil"/>
              <w:bottom w:val="nil"/>
              <w:right w:val="nil"/>
            </w:tcBorders>
            <w:shd w:val="clear" w:color="auto" w:fill="auto"/>
            <w:noWrap/>
            <w:vAlign w:val="bottom"/>
            <w:hideMark/>
          </w:tcPr>
          <w:p w:rsidR="00EC5768" w:rsidRPr="00214FFD" w:rsidRDefault="00EC5768" w:rsidP="00750754">
            <w:pPr>
              <w:spacing w:after="0"/>
              <w:ind w:left="10"/>
              <w:jc w:val="center"/>
              <w:rPr>
                <w:b/>
                <w:bCs/>
                <w:sz w:val="24"/>
                <w:szCs w:val="24"/>
                <w:lang w:val="ar-SA"/>
              </w:rPr>
            </w:pPr>
            <w:r w:rsidRPr="00214FFD">
              <w:rPr>
                <w:b/>
                <w:bCs/>
                <w:sz w:val="24"/>
                <w:szCs w:val="24"/>
                <w:lang w:val="ar-SA"/>
              </w:rPr>
              <w:t>Planuojamos šilumos ir vandens kainos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b/>
                <w:bCs/>
                <w:sz w:val="24"/>
                <w:szCs w:val="24"/>
                <w:lang w:val="ar-SA"/>
              </w:rPr>
              <w:t xml:space="preserve"> m</w:t>
            </w:r>
            <w:r w:rsidRPr="00214FFD">
              <w:rPr>
                <w:rFonts w:hint="cs"/>
                <w:b/>
                <w:bCs/>
                <w:sz w:val="24"/>
                <w:szCs w:val="24"/>
                <w:lang w:val="ar-SA"/>
              </w:rPr>
              <w:t>.</w:t>
            </w:r>
            <w:r w:rsidRPr="00214FFD">
              <w:rPr>
                <w:b/>
                <w:bCs/>
                <w:sz w:val="24"/>
                <w:szCs w:val="24"/>
                <w:lang w:val="ar-SA"/>
              </w:rPr>
              <w:t xml:space="preserve"> </w:t>
            </w:r>
            <w:r w:rsidR="00750754">
              <w:rPr>
                <w:b/>
                <w:bCs/>
                <w:sz w:val="24"/>
                <w:szCs w:val="24"/>
              </w:rPr>
              <w:t>l</w:t>
            </w:r>
            <w:r w:rsidRPr="00214FFD">
              <w:rPr>
                <w:b/>
                <w:bCs/>
                <w:sz w:val="24"/>
                <w:szCs w:val="24"/>
                <w:lang w:val="ar-SA"/>
              </w:rPr>
              <w:t>aikotarpį</w:t>
            </w:r>
          </w:p>
        </w:tc>
        <w:tc>
          <w:tcPr>
            <w:tcW w:w="236" w:type="dxa"/>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bCs/>
                <w:sz w:val="24"/>
                <w:szCs w:val="24"/>
                <w:lang w:val="ar-SA"/>
              </w:rPr>
            </w:pPr>
          </w:p>
        </w:tc>
      </w:tr>
      <w:tr w:rsidR="00EC5768" w:rsidRPr="00214FFD" w:rsidTr="00EC5768">
        <w:trPr>
          <w:gridAfter w:val="2"/>
          <w:wAfter w:w="275" w:type="dxa"/>
          <w:trHeight w:val="300"/>
        </w:trPr>
        <w:tc>
          <w:tcPr>
            <w:tcW w:w="2518" w:type="dxa"/>
            <w:gridSpan w:val="3"/>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rPr>
            </w:pPr>
          </w:p>
        </w:tc>
        <w:tc>
          <w:tcPr>
            <w:tcW w:w="247" w:type="dxa"/>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1135" w:type="dxa"/>
            <w:gridSpan w:val="2"/>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1067" w:type="dxa"/>
            <w:gridSpan w:val="2"/>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772" w:type="dxa"/>
            <w:gridSpan w:val="2"/>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893" w:type="dxa"/>
            <w:gridSpan w:val="4"/>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2548" w:type="dxa"/>
            <w:gridSpan w:val="5"/>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1418" w:type="dxa"/>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c>
          <w:tcPr>
            <w:tcW w:w="236" w:type="dxa"/>
            <w:tcBorders>
              <w:top w:val="nil"/>
              <w:left w:val="nil"/>
              <w:bottom w:val="nil"/>
              <w:right w:val="nil"/>
            </w:tcBorders>
            <w:shd w:val="clear" w:color="auto" w:fill="auto"/>
            <w:noWrap/>
            <w:vAlign w:val="bottom"/>
            <w:hideMark/>
          </w:tcPr>
          <w:p w:rsidR="00EC5768" w:rsidRPr="00214FFD" w:rsidRDefault="00EC5768" w:rsidP="006E3A82">
            <w:pPr>
              <w:spacing w:after="0"/>
              <w:ind w:left="0"/>
              <w:jc w:val="left"/>
              <w:rPr>
                <w:b/>
                <w:sz w:val="24"/>
                <w:szCs w:val="24"/>
                <w:lang w:val="ar-SA"/>
              </w:rPr>
            </w:pPr>
          </w:p>
        </w:tc>
      </w:tr>
      <w:tr w:rsidR="00EC5768" w:rsidRPr="00214FFD" w:rsidTr="00EC5768">
        <w:trPr>
          <w:gridAfter w:val="3"/>
          <w:wAfter w:w="511" w:type="dxa"/>
          <w:trHeight w:val="300"/>
        </w:trPr>
        <w:tc>
          <w:tcPr>
            <w:tcW w:w="2518" w:type="dxa"/>
            <w:gridSpan w:val="3"/>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 </w:t>
            </w:r>
          </w:p>
        </w:tc>
        <w:tc>
          <w:tcPr>
            <w:tcW w:w="247"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 </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220515" w:rsidP="00220515">
            <w:pPr>
              <w:spacing w:after="0" w:line="240" w:lineRule="auto"/>
              <w:ind w:left="11" w:hanging="11"/>
              <w:jc w:val="left"/>
              <w:rPr>
                <w:b/>
                <w:sz w:val="24"/>
                <w:szCs w:val="24"/>
                <w:lang w:val="ar-SA"/>
              </w:rPr>
            </w:pPr>
            <w:r>
              <w:rPr>
                <w:b/>
                <w:sz w:val="24"/>
                <w:szCs w:val="24"/>
              </w:rPr>
              <w:t>M</w:t>
            </w:r>
            <w:r w:rsidR="00EC5768" w:rsidRPr="00214FFD">
              <w:rPr>
                <w:b/>
                <w:sz w:val="24"/>
                <w:szCs w:val="24"/>
                <w:lang w:val="ar-SA"/>
              </w:rPr>
              <w:t>ato vnt.</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2019</w:t>
            </w:r>
          </w:p>
        </w:tc>
        <w:tc>
          <w:tcPr>
            <w:tcW w:w="1453" w:type="dxa"/>
            <w:gridSpan w:val="4"/>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2020</w:t>
            </w:r>
          </w:p>
        </w:tc>
        <w:tc>
          <w:tcPr>
            <w:tcW w:w="1276" w:type="dxa"/>
            <w:gridSpan w:val="4"/>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2021</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2022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220515">
            <w:pPr>
              <w:spacing w:after="0"/>
              <w:ind w:left="10"/>
              <w:jc w:val="left"/>
              <w:rPr>
                <w:b/>
                <w:sz w:val="24"/>
                <w:szCs w:val="24"/>
                <w:lang w:val="ar-SA"/>
              </w:rPr>
            </w:pPr>
            <w:r w:rsidRPr="00214FFD">
              <w:rPr>
                <w:b/>
                <w:sz w:val="24"/>
                <w:szCs w:val="24"/>
                <w:lang w:val="ar-SA"/>
              </w:rPr>
              <w:t>202</w:t>
            </w:r>
            <w:r w:rsidRPr="00214FFD">
              <w:rPr>
                <w:b/>
                <w:sz w:val="24"/>
                <w:szCs w:val="24"/>
              </w:rPr>
              <w:t>3</w:t>
            </w:r>
          </w:p>
        </w:tc>
      </w:tr>
      <w:tr w:rsidR="00EC5768" w:rsidRPr="00214FFD" w:rsidTr="00EC5768">
        <w:trPr>
          <w:gridAfter w:val="3"/>
          <w:wAfter w:w="511" w:type="dxa"/>
          <w:trHeight w:val="281"/>
        </w:trPr>
        <w:tc>
          <w:tcPr>
            <w:tcW w:w="2765" w:type="dxa"/>
            <w:gridSpan w:val="4"/>
            <w:tcBorders>
              <w:top w:val="nil"/>
              <w:left w:val="single" w:sz="4" w:space="0" w:color="auto"/>
              <w:bottom w:val="nil"/>
              <w:right w:val="single" w:sz="4" w:space="0" w:color="auto"/>
            </w:tcBorders>
            <w:shd w:val="clear" w:color="auto" w:fill="auto"/>
            <w:noWrap/>
            <w:vAlign w:val="bottom"/>
            <w:hideMark/>
          </w:tcPr>
          <w:p w:rsidR="00EC5768" w:rsidRPr="00214FFD" w:rsidRDefault="00EC5768" w:rsidP="006E3A82">
            <w:pPr>
              <w:spacing w:after="0"/>
              <w:ind w:left="0"/>
              <w:jc w:val="left"/>
              <w:rPr>
                <w:sz w:val="24"/>
                <w:szCs w:val="24"/>
                <w:lang w:val="ar-SA"/>
              </w:rPr>
            </w:pPr>
            <w:r w:rsidRPr="00214FFD">
              <w:rPr>
                <w:sz w:val="24"/>
                <w:szCs w:val="24"/>
                <w:lang w:val="ar-SA"/>
              </w:rPr>
              <w:t>Šilumos energija</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sz w:val="24"/>
                <w:szCs w:val="24"/>
                <w:lang w:val="ar-SA"/>
              </w:rPr>
            </w:pPr>
            <w:r w:rsidRPr="00214FFD">
              <w:rPr>
                <w:sz w:val="24"/>
                <w:szCs w:val="24"/>
                <w:lang w:val="ar-SA"/>
              </w:rPr>
              <w:t>cnt/kWh</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b/>
                <w:bCs/>
                <w:sz w:val="24"/>
                <w:szCs w:val="24"/>
              </w:rPr>
            </w:pPr>
            <w:r w:rsidRPr="00214FFD">
              <w:rPr>
                <w:b/>
                <w:bCs/>
                <w:sz w:val="24"/>
                <w:szCs w:val="24"/>
              </w:rPr>
              <w:t>3,08</w:t>
            </w:r>
          </w:p>
        </w:tc>
        <w:tc>
          <w:tcPr>
            <w:tcW w:w="1453" w:type="dxa"/>
            <w:gridSpan w:val="4"/>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b/>
                <w:bCs/>
                <w:sz w:val="24"/>
                <w:szCs w:val="24"/>
              </w:rPr>
            </w:pPr>
            <w:r w:rsidRPr="00214FFD">
              <w:rPr>
                <w:b/>
                <w:bCs/>
                <w:sz w:val="24"/>
                <w:szCs w:val="24"/>
              </w:rPr>
              <w:t>3,11</w:t>
            </w:r>
          </w:p>
        </w:tc>
        <w:tc>
          <w:tcPr>
            <w:tcW w:w="1276" w:type="dxa"/>
            <w:gridSpan w:val="4"/>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b/>
                <w:bCs/>
                <w:sz w:val="24"/>
                <w:szCs w:val="24"/>
              </w:rPr>
            </w:pPr>
            <w:r w:rsidRPr="00214FFD">
              <w:rPr>
                <w:b/>
                <w:bCs/>
                <w:sz w:val="24"/>
                <w:szCs w:val="24"/>
              </w:rPr>
              <w:t>3,14</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b/>
                <w:bCs/>
                <w:sz w:val="24"/>
                <w:szCs w:val="24"/>
              </w:rPr>
            </w:pPr>
            <w:r w:rsidRPr="00214FFD">
              <w:rPr>
                <w:b/>
                <w:bCs/>
                <w:sz w:val="24"/>
                <w:szCs w:val="24"/>
              </w:rPr>
              <w:t>3,17</w:t>
            </w:r>
          </w:p>
        </w:tc>
        <w:tc>
          <w:tcPr>
            <w:tcW w:w="1418"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ind w:left="0"/>
              <w:jc w:val="left"/>
              <w:rPr>
                <w:b/>
                <w:bCs/>
                <w:sz w:val="24"/>
                <w:szCs w:val="24"/>
              </w:rPr>
            </w:pPr>
            <w:r w:rsidRPr="00214FFD">
              <w:rPr>
                <w:b/>
                <w:bCs/>
                <w:sz w:val="24"/>
                <w:szCs w:val="24"/>
              </w:rPr>
              <w:t>3,30</w:t>
            </w:r>
          </w:p>
        </w:tc>
      </w:tr>
      <w:tr w:rsidR="00EC5768" w:rsidRPr="00214FFD" w:rsidTr="00EC5768">
        <w:trPr>
          <w:gridAfter w:val="3"/>
          <w:wAfter w:w="511" w:type="dxa"/>
          <w:trHeight w:val="558"/>
        </w:trPr>
        <w:tc>
          <w:tcPr>
            <w:tcW w:w="2518" w:type="dxa"/>
            <w:gridSpan w:val="3"/>
            <w:tcBorders>
              <w:top w:val="single" w:sz="4" w:space="0" w:color="auto"/>
              <w:left w:val="single" w:sz="4" w:space="0" w:color="auto"/>
              <w:bottom w:val="single" w:sz="4" w:space="0" w:color="auto"/>
              <w:right w:val="nil"/>
            </w:tcBorders>
            <w:shd w:val="clear" w:color="auto" w:fill="auto"/>
            <w:noWrap/>
            <w:vAlign w:val="center"/>
            <w:hideMark/>
          </w:tcPr>
          <w:p w:rsidR="00EC5768" w:rsidRPr="00214FFD" w:rsidRDefault="00EC5768" w:rsidP="006E3A82">
            <w:pPr>
              <w:spacing w:after="0" w:line="240" w:lineRule="auto"/>
              <w:ind w:left="10"/>
              <w:jc w:val="left"/>
              <w:rPr>
                <w:sz w:val="24"/>
                <w:szCs w:val="24"/>
                <w:lang w:val="ar-SA"/>
              </w:rPr>
            </w:pPr>
            <w:r w:rsidRPr="00214FFD">
              <w:rPr>
                <w:sz w:val="24"/>
                <w:szCs w:val="24"/>
              </w:rPr>
              <w:t>Geriamo vandens tiekimo ir nuotekų tvarkymo paslaugų kaina, įvertinus planuojamus nuostolius</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left"/>
              <w:rPr>
                <w:sz w:val="24"/>
                <w:szCs w:val="24"/>
                <w:lang w:val="ar-SA"/>
              </w:rPr>
            </w:pPr>
          </w:p>
        </w:tc>
        <w:tc>
          <w:tcPr>
            <w:tcW w:w="1135"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lang w:val="ar-SA"/>
              </w:rPr>
            </w:pPr>
            <w:r w:rsidRPr="00214FFD">
              <w:rPr>
                <w:sz w:val="24"/>
                <w:szCs w:val="24"/>
                <w:lang w:val="ar-SA"/>
              </w:rPr>
              <w:t>eur/m3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rPr>
            </w:pPr>
            <w:r w:rsidRPr="00214FFD">
              <w:rPr>
                <w:sz w:val="24"/>
                <w:szCs w:val="24"/>
              </w:rPr>
              <w:t>2,62</w:t>
            </w:r>
          </w:p>
        </w:tc>
        <w:tc>
          <w:tcPr>
            <w:tcW w:w="1453" w:type="dxa"/>
            <w:gridSpan w:val="4"/>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lang w:val="ar-SA"/>
              </w:rPr>
            </w:pPr>
            <w:r w:rsidRPr="00214FFD">
              <w:rPr>
                <w:sz w:val="24"/>
                <w:szCs w:val="24"/>
              </w:rPr>
              <w:t>2,62</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lang w:val="ar-SA"/>
              </w:rPr>
            </w:pPr>
            <w:r w:rsidRPr="00214FFD">
              <w:rPr>
                <w:sz w:val="24"/>
                <w:szCs w:val="24"/>
              </w:rPr>
              <w:t>2,62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lang w:val="ar-SA"/>
              </w:rPr>
            </w:pPr>
            <w:r w:rsidRPr="00214FFD">
              <w:rPr>
                <w:sz w:val="24"/>
                <w:szCs w:val="24"/>
              </w:rPr>
              <w:t>2,62</w:t>
            </w:r>
          </w:p>
        </w:tc>
        <w:tc>
          <w:tcPr>
            <w:tcW w:w="1418"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ind w:left="0"/>
              <w:jc w:val="left"/>
              <w:rPr>
                <w:sz w:val="24"/>
                <w:szCs w:val="24"/>
                <w:lang w:val="ar-SA"/>
              </w:rPr>
            </w:pPr>
            <w:r w:rsidRPr="00214FFD">
              <w:rPr>
                <w:sz w:val="24"/>
                <w:szCs w:val="24"/>
              </w:rPr>
              <w:t>2,62</w:t>
            </w:r>
          </w:p>
        </w:tc>
      </w:tr>
      <w:tr w:rsidR="00EC5768" w:rsidRPr="00214FFD" w:rsidTr="00EC5768">
        <w:trPr>
          <w:gridAfter w:val="3"/>
          <w:wAfter w:w="511" w:type="dxa"/>
          <w:trHeight w:val="839"/>
        </w:trPr>
        <w:tc>
          <w:tcPr>
            <w:tcW w:w="2518" w:type="dxa"/>
            <w:gridSpan w:val="3"/>
            <w:tcBorders>
              <w:top w:val="single" w:sz="4" w:space="0" w:color="auto"/>
              <w:left w:val="single" w:sz="4" w:space="0" w:color="auto"/>
              <w:bottom w:val="single" w:sz="4" w:space="0" w:color="auto"/>
              <w:right w:val="nil"/>
            </w:tcBorders>
            <w:shd w:val="clear" w:color="auto" w:fill="auto"/>
            <w:noWrap/>
            <w:vAlign w:val="bottom"/>
          </w:tcPr>
          <w:p w:rsidR="00EC5768" w:rsidRPr="00214FFD" w:rsidRDefault="00EC5768" w:rsidP="006E3A82">
            <w:pPr>
              <w:spacing w:after="0" w:line="240" w:lineRule="auto"/>
              <w:ind w:left="11" w:hanging="11"/>
              <w:jc w:val="left"/>
              <w:rPr>
                <w:sz w:val="24"/>
                <w:szCs w:val="24"/>
              </w:rPr>
            </w:pPr>
            <w:r w:rsidRPr="00214FFD">
              <w:rPr>
                <w:sz w:val="24"/>
                <w:szCs w:val="24"/>
              </w:rPr>
              <w:t>Geriamo vandens pardavimo kaina, tenkanti pardavimo vienetui</w:t>
            </w:r>
          </w:p>
        </w:tc>
        <w:tc>
          <w:tcPr>
            <w:tcW w:w="247" w:type="dxa"/>
            <w:tcBorders>
              <w:top w:val="single" w:sz="4" w:space="0" w:color="auto"/>
              <w:left w:val="nil"/>
              <w:bottom w:val="single" w:sz="4" w:space="0" w:color="auto"/>
              <w:right w:val="single" w:sz="4" w:space="0" w:color="auto"/>
            </w:tcBorders>
            <w:shd w:val="clear" w:color="auto" w:fill="auto"/>
            <w:noWrap/>
            <w:vAlign w:val="bottom"/>
          </w:tcPr>
          <w:p w:rsidR="00EC5768" w:rsidRPr="00214FFD" w:rsidRDefault="00EC5768" w:rsidP="006E3A82">
            <w:pPr>
              <w:spacing w:after="0"/>
              <w:ind w:left="0"/>
              <w:jc w:val="left"/>
              <w:rPr>
                <w:sz w:val="24"/>
                <w:szCs w:val="24"/>
                <w:lang w:val="ar-SA"/>
              </w:rPr>
            </w:pPr>
          </w:p>
        </w:tc>
        <w:tc>
          <w:tcPr>
            <w:tcW w:w="1135"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lang w:val="ar-SA"/>
              </w:rPr>
            </w:pPr>
            <w:r w:rsidRPr="00214FFD">
              <w:rPr>
                <w:sz w:val="24"/>
                <w:szCs w:val="24"/>
                <w:lang w:val="ar-SA"/>
              </w:rPr>
              <w:t>eur/m3</w:t>
            </w:r>
          </w:p>
        </w:tc>
        <w:tc>
          <w:tcPr>
            <w:tcW w:w="1134"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0,28</w:t>
            </w:r>
          </w:p>
        </w:tc>
        <w:tc>
          <w:tcPr>
            <w:tcW w:w="1453"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0,28</w:t>
            </w:r>
          </w:p>
        </w:tc>
        <w:tc>
          <w:tcPr>
            <w:tcW w:w="1276"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0,28</w:t>
            </w:r>
          </w:p>
        </w:tc>
        <w:tc>
          <w:tcPr>
            <w:tcW w:w="1417"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0,28</w:t>
            </w:r>
          </w:p>
        </w:tc>
        <w:tc>
          <w:tcPr>
            <w:tcW w:w="1418"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0,28</w:t>
            </w:r>
          </w:p>
        </w:tc>
      </w:tr>
      <w:tr w:rsidR="00EC5768" w:rsidRPr="00214FFD" w:rsidTr="00EC5768">
        <w:trPr>
          <w:gridAfter w:val="3"/>
          <w:wAfter w:w="511" w:type="dxa"/>
          <w:trHeight w:val="58"/>
        </w:trPr>
        <w:tc>
          <w:tcPr>
            <w:tcW w:w="2518" w:type="dxa"/>
            <w:gridSpan w:val="3"/>
            <w:tcBorders>
              <w:top w:val="single" w:sz="4" w:space="0" w:color="auto"/>
              <w:left w:val="single" w:sz="4" w:space="0" w:color="auto"/>
              <w:bottom w:val="single" w:sz="4" w:space="0" w:color="auto"/>
              <w:right w:val="nil"/>
            </w:tcBorders>
            <w:shd w:val="clear" w:color="auto" w:fill="auto"/>
            <w:noWrap/>
            <w:vAlign w:val="bottom"/>
          </w:tcPr>
          <w:p w:rsidR="00EC5768" w:rsidRPr="00214FFD" w:rsidRDefault="00EC5768" w:rsidP="006E3A82">
            <w:pPr>
              <w:spacing w:after="0" w:line="240" w:lineRule="auto"/>
              <w:ind w:left="11" w:hanging="11"/>
              <w:jc w:val="left"/>
              <w:rPr>
                <w:sz w:val="24"/>
                <w:szCs w:val="24"/>
              </w:rPr>
            </w:pPr>
            <w:r w:rsidRPr="00214FFD">
              <w:rPr>
                <w:sz w:val="24"/>
                <w:szCs w:val="24"/>
              </w:rPr>
              <w:t>Pastovioji karšto vandens dedamoji</w:t>
            </w:r>
          </w:p>
        </w:tc>
        <w:tc>
          <w:tcPr>
            <w:tcW w:w="247" w:type="dxa"/>
            <w:tcBorders>
              <w:top w:val="single" w:sz="4" w:space="0" w:color="auto"/>
              <w:left w:val="nil"/>
              <w:bottom w:val="single" w:sz="4" w:space="0" w:color="auto"/>
              <w:right w:val="single" w:sz="4" w:space="0" w:color="auto"/>
            </w:tcBorders>
            <w:shd w:val="clear" w:color="auto" w:fill="auto"/>
            <w:noWrap/>
            <w:vAlign w:val="bottom"/>
          </w:tcPr>
          <w:p w:rsidR="00EC5768" w:rsidRPr="00214FFD" w:rsidRDefault="00EC5768" w:rsidP="006E3A82">
            <w:pPr>
              <w:spacing w:after="0"/>
              <w:ind w:left="0"/>
              <w:jc w:val="left"/>
              <w:rPr>
                <w:sz w:val="24"/>
                <w:szCs w:val="24"/>
                <w:lang w:val="ar-SA"/>
              </w:rPr>
            </w:pPr>
          </w:p>
        </w:tc>
        <w:tc>
          <w:tcPr>
            <w:tcW w:w="1135"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lang w:val="ar-SA"/>
              </w:rPr>
            </w:pPr>
            <w:r w:rsidRPr="00214FFD">
              <w:rPr>
                <w:sz w:val="24"/>
                <w:szCs w:val="24"/>
                <w:lang w:val="ar-SA"/>
              </w:rPr>
              <w:t>eur/m3</w:t>
            </w:r>
          </w:p>
        </w:tc>
        <w:tc>
          <w:tcPr>
            <w:tcW w:w="1134"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1,20</w:t>
            </w:r>
          </w:p>
        </w:tc>
        <w:tc>
          <w:tcPr>
            <w:tcW w:w="1453"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1,20</w:t>
            </w:r>
          </w:p>
        </w:tc>
        <w:tc>
          <w:tcPr>
            <w:tcW w:w="1276"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1,20</w:t>
            </w:r>
          </w:p>
        </w:tc>
        <w:tc>
          <w:tcPr>
            <w:tcW w:w="1417"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1,25</w:t>
            </w:r>
          </w:p>
        </w:tc>
        <w:tc>
          <w:tcPr>
            <w:tcW w:w="1418"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sz w:val="24"/>
                <w:szCs w:val="24"/>
              </w:rPr>
            </w:pPr>
            <w:r w:rsidRPr="00214FFD">
              <w:rPr>
                <w:sz w:val="24"/>
                <w:szCs w:val="24"/>
              </w:rPr>
              <w:t>1,25</w:t>
            </w:r>
          </w:p>
        </w:tc>
      </w:tr>
      <w:tr w:rsidR="00EC5768" w:rsidRPr="00214FFD" w:rsidTr="00EC5768">
        <w:trPr>
          <w:gridAfter w:val="3"/>
          <w:wAfter w:w="511" w:type="dxa"/>
          <w:trHeight w:val="58"/>
        </w:trPr>
        <w:tc>
          <w:tcPr>
            <w:tcW w:w="2518" w:type="dxa"/>
            <w:gridSpan w:val="3"/>
            <w:tcBorders>
              <w:top w:val="single" w:sz="4" w:space="0" w:color="auto"/>
              <w:left w:val="single" w:sz="4" w:space="0" w:color="auto"/>
              <w:bottom w:val="single" w:sz="4" w:space="0" w:color="auto"/>
              <w:right w:val="nil"/>
            </w:tcBorders>
            <w:shd w:val="clear" w:color="auto" w:fill="auto"/>
            <w:noWrap/>
            <w:vAlign w:val="bottom"/>
          </w:tcPr>
          <w:p w:rsidR="00EC5768" w:rsidRPr="00214FFD" w:rsidRDefault="00EC5768" w:rsidP="006E3A82">
            <w:pPr>
              <w:spacing w:after="0"/>
              <w:ind w:left="0"/>
              <w:jc w:val="left"/>
              <w:rPr>
                <w:b/>
                <w:sz w:val="24"/>
                <w:szCs w:val="24"/>
              </w:rPr>
            </w:pPr>
            <w:r w:rsidRPr="00214FFD">
              <w:rPr>
                <w:b/>
                <w:sz w:val="24"/>
                <w:szCs w:val="24"/>
              </w:rPr>
              <w:t>Karšto vandens kaina</w:t>
            </w:r>
          </w:p>
        </w:tc>
        <w:tc>
          <w:tcPr>
            <w:tcW w:w="247" w:type="dxa"/>
            <w:tcBorders>
              <w:top w:val="single" w:sz="4" w:space="0" w:color="auto"/>
              <w:left w:val="nil"/>
              <w:bottom w:val="single" w:sz="4" w:space="0" w:color="auto"/>
              <w:right w:val="single" w:sz="4" w:space="0" w:color="auto"/>
            </w:tcBorders>
            <w:shd w:val="clear" w:color="auto" w:fill="auto"/>
            <w:noWrap/>
            <w:vAlign w:val="bottom"/>
          </w:tcPr>
          <w:p w:rsidR="00EC5768" w:rsidRPr="00214FFD" w:rsidRDefault="00EC5768" w:rsidP="006E3A82">
            <w:pPr>
              <w:spacing w:after="0"/>
              <w:ind w:left="0"/>
              <w:jc w:val="left"/>
              <w:rPr>
                <w:b/>
                <w:sz w:val="24"/>
                <w:szCs w:val="24"/>
                <w:lang w:val="ar-SA"/>
              </w:rPr>
            </w:pPr>
          </w:p>
        </w:tc>
        <w:tc>
          <w:tcPr>
            <w:tcW w:w="1135"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lang w:val="ar-SA"/>
              </w:rPr>
            </w:pPr>
            <w:r w:rsidRPr="00214FFD">
              <w:rPr>
                <w:b/>
                <w:sz w:val="24"/>
                <w:szCs w:val="24"/>
                <w:lang w:val="ar-SA"/>
              </w:rPr>
              <w:t>eur/m3</w:t>
            </w:r>
          </w:p>
        </w:tc>
        <w:tc>
          <w:tcPr>
            <w:tcW w:w="1134"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rPr>
            </w:pPr>
            <w:r w:rsidRPr="00214FFD">
              <w:rPr>
                <w:b/>
                <w:sz w:val="24"/>
                <w:szCs w:val="24"/>
              </w:rPr>
              <w:t>7,18</w:t>
            </w:r>
          </w:p>
        </w:tc>
        <w:tc>
          <w:tcPr>
            <w:tcW w:w="1453"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rPr>
            </w:pPr>
            <w:r w:rsidRPr="00214FFD">
              <w:rPr>
                <w:b/>
                <w:sz w:val="24"/>
                <w:szCs w:val="24"/>
              </w:rPr>
              <w:t>7,21</w:t>
            </w:r>
          </w:p>
        </w:tc>
        <w:tc>
          <w:tcPr>
            <w:tcW w:w="1276"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rPr>
            </w:pPr>
            <w:r w:rsidRPr="00214FFD">
              <w:rPr>
                <w:b/>
                <w:sz w:val="24"/>
                <w:szCs w:val="24"/>
              </w:rPr>
              <w:t>7,24</w:t>
            </w:r>
          </w:p>
        </w:tc>
        <w:tc>
          <w:tcPr>
            <w:tcW w:w="1417"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rPr>
            </w:pPr>
            <w:r w:rsidRPr="00214FFD">
              <w:rPr>
                <w:b/>
                <w:sz w:val="24"/>
                <w:szCs w:val="24"/>
              </w:rPr>
              <w:t>7,32</w:t>
            </w:r>
          </w:p>
        </w:tc>
        <w:tc>
          <w:tcPr>
            <w:tcW w:w="1418"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ind w:left="0"/>
              <w:jc w:val="left"/>
              <w:rPr>
                <w:b/>
                <w:sz w:val="24"/>
                <w:szCs w:val="24"/>
              </w:rPr>
            </w:pPr>
            <w:r w:rsidRPr="00214FFD">
              <w:rPr>
                <w:b/>
                <w:sz w:val="24"/>
                <w:szCs w:val="24"/>
              </w:rPr>
              <w:t>7,45</w:t>
            </w:r>
          </w:p>
        </w:tc>
      </w:tr>
      <w:tr w:rsidR="00EC5768" w:rsidRPr="00214FFD" w:rsidTr="00EC5768">
        <w:trPr>
          <w:gridAfter w:val="3"/>
          <w:wAfter w:w="511" w:type="dxa"/>
          <w:trHeight w:val="300"/>
        </w:trPr>
        <w:tc>
          <w:tcPr>
            <w:tcW w:w="10598" w:type="dxa"/>
            <w:gridSpan w:val="20"/>
            <w:tcBorders>
              <w:top w:val="nil"/>
              <w:left w:val="nil"/>
              <w:bottom w:val="nil"/>
              <w:right w:val="nil"/>
            </w:tcBorders>
            <w:shd w:val="clear" w:color="auto" w:fill="auto"/>
            <w:noWrap/>
            <w:vAlign w:val="bottom"/>
            <w:hideMark/>
          </w:tcPr>
          <w:p w:rsidR="00EC5768" w:rsidRPr="00214FFD" w:rsidRDefault="00EC5768" w:rsidP="00EC5768">
            <w:pPr>
              <w:spacing w:after="0"/>
              <w:rPr>
                <w:b/>
                <w:bCs/>
                <w:sz w:val="24"/>
                <w:szCs w:val="24"/>
                <w:lang w:val="ar-SA"/>
              </w:rPr>
            </w:pPr>
          </w:p>
          <w:p w:rsidR="00EC5768" w:rsidRPr="00214FFD" w:rsidRDefault="00EC5768" w:rsidP="00EC5768">
            <w:pPr>
              <w:spacing w:after="0"/>
              <w:rPr>
                <w:sz w:val="24"/>
                <w:szCs w:val="24"/>
                <w:lang w:val="ar-SA"/>
              </w:rPr>
            </w:pPr>
            <w:r w:rsidRPr="00214FFD">
              <w:rPr>
                <w:b/>
                <w:bCs/>
                <w:sz w:val="24"/>
                <w:szCs w:val="24"/>
                <w:lang w:val="ar-SA"/>
              </w:rPr>
              <w:t xml:space="preserve">         </w:t>
            </w:r>
            <w:r w:rsidRPr="00214FFD">
              <w:rPr>
                <w:sz w:val="24"/>
                <w:szCs w:val="24"/>
                <w:lang w:val="ar-SA"/>
              </w:rPr>
              <w:t>Visą karštam vandeniui ruošti naudojamą vandenį įmonė perka iš UAB „</w:t>
            </w:r>
            <w:r w:rsidRPr="00214FFD">
              <w:rPr>
                <w:sz w:val="24"/>
                <w:szCs w:val="24"/>
              </w:rPr>
              <w:t>Lazdijų vanduo</w:t>
            </w:r>
            <w:r w:rsidRPr="00214FFD">
              <w:rPr>
                <w:sz w:val="24"/>
                <w:szCs w:val="24"/>
                <w:lang w:val="ar-SA"/>
              </w:rPr>
              <w:t>". Šilumos energiją tiekia pati</w:t>
            </w:r>
            <w:r w:rsidRPr="00214FFD">
              <w:rPr>
                <w:sz w:val="24"/>
                <w:szCs w:val="24"/>
              </w:rPr>
              <w:t xml:space="preserve"> bendrovė</w:t>
            </w:r>
            <w:r w:rsidRPr="00214FFD">
              <w:rPr>
                <w:sz w:val="24"/>
                <w:szCs w:val="24"/>
                <w:lang w:val="ar-SA"/>
              </w:rPr>
              <w:t>. Prognozuojamu laikotarpiu vandens kain</w:t>
            </w:r>
            <w:r w:rsidRPr="00214FFD">
              <w:rPr>
                <w:sz w:val="24"/>
                <w:szCs w:val="24"/>
              </w:rPr>
              <w:t>ų pokyčio neplanuojame. Š</w:t>
            </w:r>
            <w:r w:rsidRPr="00214FFD">
              <w:rPr>
                <w:sz w:val="24"/>
                <w:szCs w:val="24"/>
                <w:lang w:val="ar-SA"/>
              </w:rPr>
              <w:t>ilumos kainos kitimas išanalizuotas šilumos gamybos skyriuje.</w:t>
            </w:r>
          </w:p>
          <w:p w:rsidR="00EC5768" w:rsidRPr="00214FFD" w:rsidRDefault="00EC5768" w:rsidP="00EC5768">
            <w:pPr>
              <w:spacing w:after="0"/>
              <w:jc w:val="center"/>
              <w:rPr>
                <w:b/>
                <w:bCs/>
                <w:sz w:val="24"/>
                <w:szCs w:val="24"/>
                <w:lang w:val="ar-SA"/>
              </w:rPr>
            </w:pPr>
            <w:r w:rsidRPr="00214FFD">
              <w:rPr>
                <w:b/>
                <w:bCs/>
                <w:sz w:val="24"/>
                <w:szCs w:val="24"/>
                <w:lang w:val="ar-SA"/>
              </w:rPr>
              <w:t xml:space="preserve">Planuojamos sąnaudos </w:t>
            </w:r>
            <w:r w:rsidRPr="00214FFD">
              <w:rPr>
                <w:b/>
                <w:bCs/>
                <w:sz w:val="24"/>
                <w:szCs w:val="24"/>
              </w:rPr>
              <w:t>karšto vandens gamybai</w:t>
            </w:r>
            <w:r w:rsidRPr="00214FFD">
              <w:rPr>
                <w:b/>
                <w:bCs/>
                <w:sz w:val="24"/>
                <w:szCs w:val="24"/>
                <w:lang w:val="ar-SA"/>
              </w:rPr>
              <w:t xml:space="preserve">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b/>
                <w:bCs/>
                <w:sz w:val="24"/>
                <w:szCs w:val="24"/>
                <w:lang w:val="ar-SA"/>
              </w:rPr>
              <w:t xml:space="preserve"> m</w:t>
            </w:r>
            <w:r w:rsidRPr="00214FFD">
              <w:rPr>
                <w:rFonts w:hint="cs"/>
                <w:b/>
                <w:bCs/>
                <w:sz w:val="24"/>
                <w:szCs w:val="24"/>
                <w:lang w:val="ar-SA"/>
              </w:rPr>
              <w:t>.</w:t>
            </w:r>
            <w:r w:rsidRPr="00214FFD">
              <w:rPr>
                <w:b/>
                <w:bCs/>
                <w:sz w:val="24"/>
                <w:szCs w:val="24"/>
                <w:lang w:val="ar-SA"/>
              </w:rPr>
              <w:t xml:space="preserve"> laikotarpį</w:t>
            </w:r>
          </w:p>
        </w:tc>
      </w:tr>
      <w:tr w:rsidR="00EC5768" w:rsidRPr="00214FFD" w:rsidTr="00EC5768">
        <w:trPr>
          <w:trHeight w:val="300"/>
        </w:trPr>
        <w:tc>
          <w:tcPr>
            <w:tcW w:w="1853"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rPr>
            </w:pPr>
          </w:p>
        </w:tc>
        <w:tc>
          <w:tcPr>
            <w:tcW w:w="1338" w:type="dxa"/>
            <w:gridSpan w:val="3"/>
            <w:tcBorders>
              <w:top w:val="nil"/>
              <w:left w:val="nil"/>
              <w:bottom w:val="nil"/>
              <w:right w:val="nil"/>
            </w:tcBorders>
            <w:shd w:val="clear" w:color="auto" w:fill="auto"/>
            <w:noWrap/>
            <w:vAlign w:val="bottom"/>
            <w:hideMark/>
          </w:tcPr>
          <w:p w:rsidR="00EC5768" w:rsidRPr="00214FFD" w:rsidRDefault="00EC5768" w:rsidP="00EC5768">
            <w:pPr>
              <w:spacing w:after="0"/>
              <w:jc w:val="center"/>
              <w:rPr>
                <w:sz w:val="24"/>
                <w:szCs w:val="24"/>
                <w:lang w:val="ar-SA"/>
              </w:rPr>
            </w:pPr>
          </w:p>
        </w:tc>
        <w:tc>
          <w:tcPr>
            <w:tcW w:w="1453"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1134" w:type="dxa"/>
            <w:gridSpan w:val="4"/>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236" w:type="dxa"/>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1419" w:type="dxa"/>
            <w:gridSpan w:val="4"/>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3440" w:type="dxa"/>
            <w:gridSpan w:val="6"/>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236" w:type="dxa"/>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r>
      <w:tr w:rsidR="00EC5768" w:rsidRPr="00214FFD" w:rsidTr="00EC5768">
        <w:trPr>
          <w:gridAfter w:val="3"/>
          <w:wAfter w:w="511" w:type="dxa"/>
          <w:trHeight w:val="300"/>
        </w:trPr>
        <w:tc>
          <w:tcPr>
            <w:tcW w:w="863" w:type="dxa"/>
            <w:tcBorders>
              <w:top w:val="single" w:sz="4" w:space="0" w:color="auto"/>
              <w:left w:val="single" w:sz="4" w:space="0" w:color="auto"/>
              <w:bottom w:val="nil"/>
              <w:right w:val="nil"/>
            </w:tcBorders>
            <w:shd w:val="clear" w:color="auto" w:fill="auto"/>
            <w:noWrap/>
            <w:vAlign w:val="bottom"/>
            <w:hideMark/>
          </w:tcPr>
          <w:p w:rsidR="00EC5768" w:rsidRPr="00214FFD" w:rsidRDefault="00EC5768" w:rsidP="006E3A82">
            <w:pPr>
              <w:spacing w:after="0" w:line="240" w:lineRule="auto"/>
              <w:ind w:left="11" w:hanging="11"/>
              <w:rPr>
                <w:b/>
                <w:sz w:val="24"/>
                <w:szCs w:val="24"/>
                <w:lang w:val="ar-SA"/>
              </w:rPr>
            </w:pPr>
            <w:r w:rsidRPr="00214FFD">
              <w:rPr>
                <w:b/>
                <w:sz w:val="24"/>
                <w:szCs w:val="24"/>
                <w:lang w:val="ar-SA"/>
              </w:rPr>
              <w:t> </w:t>
            </w:r>
          </w:p>
        </w:tc>
        <w:tc>
          <w:tcPr>
            <w:tcW w:w="990" w:type="dxa"/>
            <w:tcBorders>
              <w:top w:val="single" w:sz="4" w:space="0" w:color="auto"/>
              <w:left w:val="nil"/>
              <w:bottom w:val="nil"/>
              <w:right w:val="single" w:sz="4" w:space="0" w:color="auto"/>
            </w:tcBorders>
            <w:shd w:val="clear" w:color="auto" w:fill="auto"/>
            <w:noWrap/>
            <w:vAlign w:val="bottom"/>
            <w:hideMark/>
          </w:tcPr>
          <w:p w:rsidR="00EC5768" w:rsidRPr="00214FFD" w:rsidRDefault="00EC5768" w:rsidP="006E3A82">
            <w:pPr>
              <w:spacing w:after="0" w:line="240" w:lineRule="auto"/>
              <w:ind w:left="11" w:hanging="11"/>
              <w:rPr>
                <w:b/>
                <w:sz w:val="24"/>
                <w:szCs w:val="24"/>
                <w:lang w:val="ar-SA"/>
              </w:rPr>
            </w:pPr>
            <w:r w:rsidRPr="00214FFD">
              <w:rPr>
                <w:b/>
                <w:sz w:val="24"/>
                <w:szCs w:val="24"/>
                <w:lang w:val="ar-SA"/>
              </w:rPr>
              <w:t> </w:t>
            </w:r>
          </w:p>
        </w:tc>
        <w:tc>
          <w:tcPr>
            <w:tcW w:w="1338" w:type="dxa"/>
            <w:gridSpan w:val="3"/>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mato vnt.</w:t>
            </w:r>
          </w:p>
        </w:tc>
        <w:tc>
          <w:tcPr>
            <w:tcW w:w="1453"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2019</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2020</w:t>
            </w:r>
          </w:p>
        </w:tc>
        <w:tc>
          <w:tcPr>
            <w:tcW w:w="1418" w:type="dxa"/>
            <w:gridSpan w:val="4"/>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2021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2022</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b/>
                <w:sz w:val="24"/>
                <w:szCs w:val="24"/>
                <w:lang w:val="ar-SA"/>
              </w:rPr>
            </w:pPr>
            <w:r w:rsidRPr="00214FFD">
              <w:rPr>
                <w:b/>
                <w:sz w:val="24"/>
                <w:szCs w:val="24"/>
                <w:lang w:val="ar-SA"/>
              </w:rPr>
              <w:t>202</w:t>
            </w:r>
            <w:r w:rsidRPr="00214FFD">
              <w:rPr>
                <w:b/>
                <w:sz w:val="24"/>
                <w:szCs w:val="24"/>
              </w:rPr>
              <w:t>3</w:t>
            </w:r>
          </w:p>
        </w:tc>
      </w:tr>
      <w:tr w:rsidR="00EC5768" w:rsidRPr="00214FFD" w:rsidTr="00EC5768">
        <w:trPr>
          <w:gridAfter w:val="3"/>
          <w:wAfter w:w="511" w:type="dxa"/>
          <w:trHeight w:val="300"/>
        </w:trPr>
        <w:tc>
          <w:tcPr>
            <w:tcW w:w="1853" w:type="dxa"/>
            <w:gridSpan w:val="2"/>
            <w:tcBorders>
              <w:top w:val="single" w:sz="4" w:space="0" w:color="auto"/>
              <w:left w:val="single" w:sz="4" w:space="0" w:color="auto"/>
              <w:bottom w:val="nil"/>
              <w:right w:val="single" w:sz="4" w:space="0" w:color="000000"/>
            </w:tcBorders>
            <w:shd w:val="clear" w:color="auto" w:fill="auto"/>
            <w:noWrap/>
            <w:vAlign w:val="bottom"/>
            <w:hideMark/>
          </w:tcPr>
          <w:p w:rsidR="00EC5768" w:rsidRPr="00214FFD" w:rsidRDefault="00EC5768" w:rsidP="006E3A82">
            <w:pPr>
              <w:spacing w:after="0" w:line="240" w:lineRule="auto"/>
              <w:ind w:left="11" w:hanging="11"/>
              <w:rPr>
                <w:sz w:val="24"/>
                <w:szCs w:val="24"/>
              </w:rPr>
            </w:pPr>
            <w:r w:rsidRPr="00214FFD">
              <w:rPr>
                <w:sz w:val="24"/>
                <w:szCs w:val="24"/>
              </w:rPr>
              <w:t>Pastoviosios sąnaudos</w:t>
            </w:r>
          </w:p>
        </w:tc>
        <w:tc>
          <w:tcPr>
            <w:tcW w:w="1338"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sz w:val="24"/>
                <w:szCs w:val="24"/>
                <w:lang w:val="ar-SA"/>
              </w:rPr>
            </w:pPr>
            <w:r w:rsidRPr="00214FFD">
              <w:rPr>
                <w:sz w:val="24"/>
                <w:szCs w:val="24"/>
                <w:lang w:val="ar-SA"/>
              </w:rPr>
              <w:t>tukst. eur</w:t>
            </w:r>
          </w:p>
        </w:tc>
        <w:tc>
          <w:tcPr>
            <w:tcW w:w="1453"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21,5</w:t>
            </w:r>
          </w:p>
        </w:tc>
        <w:tc>
          <w:tcPr>
            <w:tcW w:w="1134"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21,7</w:t>
            </w:r>
          </w:p>
        </w:tc>
        <w:tc>
          <w:tcPr>
            <w:tcW w:w="1418"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21,9</w:t>
            </w:r>
          </w:p>
        </w:tc>
        <w:tc>
          <w:tcPr>
            <w:tcW w:w="1701"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22,1</w:t>
            </w:r>
          </w:p>
        </w:tc>
        <w:tc>
          <w:tcPr>
            <w:tcW w:w="1701"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22,3</w:t>
            </w:r>
          </w:p>
        </w:tc>
      </w:tr>
      <w:tr w:rsidR="00EC5768" w:rsidRPr="00214FFD" w:rsidTr="00EC5768">
        <w:trPr>
          <w:gridAfter w:val="3"/>
          <w:wAfter w:w="511" w:type="dxa"/>
          <w:trHeight w:val="300"/>
        </w:trPr>
        <w:tc>
          <w:tcPr>
            <w:tcW w:w="18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rPr>
                <w:sz w:val="24"/>
                <w:szCs w:val="24"/>
                <w:lang w:val="ar-SA"/>
              </w:rPr>
            </w:pPr>
            <w:r w:rsidRPr="00214FFD">
              <w:rPr>
                <w:sz w:val="24"/>
                <w:szCs w:val="24"/>
              </w:rPr>
              <w:t>Kintamos sąnaudos</w:t>
            </w:r>
          </w:p>
        </w:tc>
        <w:tc>
          <w:tcPr>
            <w:tcW w:w="1338"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sz w:val="24"/>
                <w:szCs w:val="24"/>
                <w:lang w:val="ar-SA"/>
              </w:rPr>
            </w:pPr>
            <w:r w:rsidRPr="00214FFD">
              <w:rPr>
                <w:sz w:val="24"/>
                <w:szCs w:val="24"/>
                <w:lang w:val="ar-SA"/>
              </w:rPr>
              <w:t>tukst. eur</w:t>
            </w:r>
          </w:p>
        </w:tc>
        <w:tc>
          <w:tcPr>
            <w:tcW w:w="1453"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48,5</w:t>
            </w:r>
          </w:p>
        </w:tc>
        <w:tc>
          <w:tcPr>
            <w:tcW w:w="1134"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48,5</w:t>
            </w:r>
          </w:p>
        </w:tc>
        <w:tc>
          <w:tcPr>
            <w:tcW w:w="1418"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49,0</w:t>
            </w:r>
          </w:p>
        </w:tc>
        <w:tc>
          <w:tcPr>
            <w:tcW w:w="1701"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49,5</w:t>
            </w:r>
          </w:p>
        </w:tc>
        <w:tc>
          <w:tcPr>
            <w:tcW w:w="1701"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sz w:val="24"/>
                <w:szCs w:val="24"/>
              </w:rPr>
            </w:pPr>
            <w:r w:rsidRPr="00214FFD">
              <w:rPr>
                <w:sz w:val="24"/>
                <w:szCs w:val="24"/>
              </w:rPr>
              <w:t>50,0</w:t>
            </w:r>
          </w:p>
        </w:tc>
      </w:tr>
      <w:tr w:rsidR="00EC5768" w:rsidRPr="00214FFD" w:rsidTr="00EC5768">
        <w:trPr>
          <w:gridAfter w:val="3"/>
          <w:wAfter w:w="511" w:type="dxa"/>
          <w:trHeight w:val="300"/>
        </w:trPr>
        <w:tc>
          <w:tcPr>
            <w:tcW w:w="1853" w:type="dxa"/>
            <w:gridSpan w:val="2"/>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rPr>
                <w:b/>
                <w:bCs/>
                <w:sz w:val="24"/>
                <w:szCs w:val="24"/>
                <w:lang w:val="ar-SA"/>
              </w:rPr>
            </w:pPr>
            <w:r w:rsidRPr="00214FFD">
              <w:rPr>
                <w:b/>
                <w:bCs/>
                <w:sz w:val="24"/>
                <w:szCs w:val="24"/>
                <w:lang w:val="ar-SA"/>
              </w:rPr>
              <w:t> viso:</w:t>
            </w:r>
          </w:p>
        </w:tc>
        <w:tc>
          <w:tcPr>
            <w:tcW w:w="1338"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11" w:hanging="11"/>
              <w:jc w:val="center"/>
              <w:rPr>
                <w:sz w:val="24"/>
                <w:szCs w:val="24"/>
                <w:lang w:val="ar-SA"/>
              </w:rPr>
            </w:pPr>
            <w:r w:rsidRPr="00214FFD">
              <w:rPr>
                <w:sz w:val="24"/>
                <w:szCs w:val="24"/>
                <w:lang w:val="ar-SA"/>
              </w:rPr>
              <w:t>tukst. eur</w:t>
            </w:r>
          </w:p>
        </w:tc>
        <w:tc>
          <w:tcPr>
            <w:tcW w:w="1453"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11" w:hanging="11"/>
              <w:jc w:val="center"/>
              <w:rPr>
                <w:b/>
                <w:bCs/>
                <w:sz w:val="24"/>
                <w:szCs w:val="24"/>
              </w:rPr>
            </w:pPr>
            <w:r w:rsidRPr="00214FFD">
              <w:rPr>
                <w:b/>
                <w:bCs/>
                <w:sz w:val="24"/>
                <w:szCs w:val="24"/>
              </w:rPr>
              <w:t>70,0</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11" w:hanging="11"/>
              <w:jc w:val="center"/>
              <w:rPr>
                <w:b/>
                <w:bCs/>
                <w:sz w:val="24"/>
                <w:szCs w:val="24"/>
              </w:rPr>
            </w:pPr>
            <w:r w:rsidRPr="00214FFD">
              <w:rPr>
                <w:b/>
                <w:bCs/>
                <w:sz w:val="24"/>
                <w:szCs w:val="24"/>
              </w:rPr>
              <w:t>70,2</w:t>
            </w:r>
          </w:p>
        </w:tc>
        <w:tc>
          <w:tcPr>
            <w:tcW w:w="1418" w:type="dxa"/>
            <w:gridSpan w:val="4"/>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b/>
                <w:bCs/>
                <w:sz w:val="24"/>
                <w:szCs w:val="24"/>
              </w:rPr>
            </w:pPr>
            <w:r w:rsidRPr="00214FFD">
              <w:rPr>
                <w:b/>
                <w:bCs/>
                <w:sz w:val="24"/>
                <w:szCs w:val="24"/>
              </w:rPr>
              <w:t>70,9</w:t>
            </w:r>
          </w:p>
        </w:tc>
        <w:tc>
          <w:tcPr>
            <w:tcW w:w="1701"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b/>
                <w:bCs/>
                <w:sz w:val="24"/>
                <w:szCs w:val="24"/>
              </w:rPr>
            </w:pPr>
            <w:r w:rsidRPr="00214FFD">
              <w:rPr>
                <w:b/>
                <w:bCs/>
                <w:sz w:val="24"/>
                <w:szCs w:val="24"/>
              </w:rPr>
              <w:t>71,6</w:t>
            </w:r>
          </w:p>
        </w:tc>
        <w:tc>
          <w:tcPr>
            <w:tcW w:w="1701"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11" w:hanging="11"/>
              <w:jc w:val="center"/>
              <w:rPr>
                <w:b/>
                <w:bCs/>
                <w:sz w:val="24"/>
                <w:szCs w:val="24"/>
              </w:rPr>
            </w:pPr>
            <w:r w:rsidRPr="00214FFD">
              <w:rPr>
                <w:b/>
                <w:bCs/>
                <w:sz w:val="24"/>
                <w:szCs w:val="24"/>
              </w:rPr>
              <w:t>72,3</w:t>
            </w:r>
          </w:p>
        </w:tc>
      </w:tr>
    </w:tbl>
    <w:p w:rsidR="00EC5768" w:rsidRPr="00214FFD" w:rsidRDefault="00EC5768" w:rsidP="006E3A82">
      <w:pPr>
        <w:spacing w:after="0" w:line="240" w:lineRule="auto"/>
        <w:ind w:left="11" w:hanging="11"/>
        <w:rPr>
          <w:sz w:val="24"/>
          <w:szCs w:val="24"/>
        </w:rPr>
      </w:pPr>
      <w:r w:rsidRPr="00214FFD">
        <w:rPr>
          <w:sz w:val="24"/>
          <w:szCs w:val="24"/>
          <w:lang w:val="ar-SA"/>
        </w:rPr>
        <w:br w:type="textWrapping" w:clear="all"/>
      </w:r>
      <w:r w:rsidR="00220515">
        <w:rPr>
          <w:sz w:val="24"/>
          <w:szCs w:val="24"/>
        </w:rPr>
        <w:t xml:space="preserve">     </w:t>
      </w:r>
      <w:r w:rsidRPr="00214FFD">
        <w:rPr>
          <w:sz w:val="24"/>
          <w:szCs w:val="24"/>
          <w:lang w:val="ar-SA"/>
        </w:rPr>
        <w:t>Kintamos sąnaudos plano galiojimo laikotarpiu kis tik dėl pasikeitusių šilumos bei vandens kainų.</w:t>
      </w:r>
      <w:r w:rsidRPr="00214FFD">
        <w:rPr>
          <w:sz w:val="24"/>
          <w:szCs w:val="24"/>
        </w:rPr>
        <w:t xml:space="preserve"> </w:t>
      </w:r>
      <w:r w:rsidRPr="00214FFD">
        <w:rPr>
          <w:sz w:val="24"/>
          <w:szCs w:val="24"/>
          <w:lang w:val="ar-SA"/>
        </w:rPr>
        <w:t>Pastovios karšto vandens tiekimo kainos per planuojamą laikotarpį keisis visai nežymiai.</w:t>
      </w:r>
      <w:r w:rsidRPr="00214FFD">
        <w:rPr>
          <w:sz w:val="24"/>
          <w:szCs w:val="24"/>
        </w:rPr>
        <w:t xml:space="preserve">(planuojamas pokytis -1proc.) </w:t>
      </w:r>
    </w:p>
    <w:p w:rsidR="00EC5768" w:rsidRPr="00214FFD" w:rsidRDefault="00EC5768" w:rsidP="00EC5768">
      <w:pPr>
        <w:spacing w:after="0"/>
        <w:rPr>
          <w:sz w:val="24"/>
          <w:szCs w:val="24"/>
        </w:rPr>
      </w:pPr>
      <w:r w:rsidRPr="00214FFD">
        <w:rPr>
          <w:sz w:val="24"/>
          <w:szCs w:val="24"/>
        </w:rPr>
        <w:t>Pastoviųjų sąnaudų padidėjimą planuojame dėl darbo užmokesčio planuojamo didėjimo, infliacijos  ir kitų, nuo šilumos tiekėjo veiklos, nepriklausančių veiksnių (t.y. realizacijos mažėjimas).</w:t>
      </w:r>
    </w:p>
    <w:tbl>
      <w:tblPr>
        <w:tblpPr w:leftFromText="180" w:rightFromText="180" w:vertAnchor="text" w:tblpY="1"/>
        <w:tblOverlap w:val="never"/>
        <w:tblW w:w="9829" w:type="dxa"/>
        <w:tblLayout w:type="fixed"/>
        <w:tblLook w:val="04A0" w:firstRow="1" w:lastRow="0" w:firstColumn="1" w:lastColumn="0" w:noHBand="0" w:noVBand="1"/>
      </w:tblPr>
      <w:tblGrid>
        <w:gridCol w:w="2000"/>
        <w:gridCol w:w="1337"/>
        <w:gridCol w:w="1358"/>
        <w:gridCol w:w="1357"/>
        <w:gridCol w:w="1207"/>
        <w:gridCol w:w="1207"/>
        <w:gridCol w:w="1363"/>
      </w:tblGrid>
      <w:tr w:rsidR="00EC5768" w:rsidRPr="00214FFD" w:rsidTr="00EC5768">
        <w:trPr>
          <w:trHeight w:val="305"/>
        </w:trPr>
        <w:tc>
          <w:tcPr>
            <w:tcW w:w="9829" w:type="dxa"/>
            <w:gridSpan w:val="7"/>
            <w:tcBorders>
              <w:top w:val="nil"/>
              <w:left w:val="nil"/>
              <w:bottom w:val="nil"/>
              <w:right w:val="nil"/>
            </w:tcBorders>
            <w:shd w:val="clear" w:color="auto" w:fill="auto"/>
            <w:noWrap/>
            <w:vAlign w:val="bottom"/>
            <w:hideMark/>
          </w:tcPr>
          <w:p w:rsidR="00EC5768" w:rsidRPr="00214FFD" w:rsidRDefault="00EC5768" w:rsidP="00220515">
            <w:pPr>
              <w:spacing w:after="0" w:line="240" w:lineRule="auto"/>
              <w:ind w:left="11" w:hanging="11"/>
              <w:jc w:val="center"/>
              <w:rPr>
                <w:b/>
                <w:bCs/>
                <w:sz w:val="24"/>
                <w:szCs w:val="24"/>
              </w:rPr>
            </w:pPr>
            <w:r w:rsidRPr="00214FFD">
              <w:rPr>
                <w:b/>
                <w:bCs/>
                <w:sz w:val="24"/>
                <w:szCs w:val="24"/>
                <w:lang w:val="ar-SA"/>
              </w:rPr>
              <w:t>KARŠTO VANDENS PARDAVIMO KAINOS IR PAJAMOS</w:t>
            </w:r>
          </w:p>
          <w:p w:rsidR="00EC5768" w:rsidRPr="00214FFD" w:rsidRDefault="00EC5768" w:rsidP="00220515">
            <w:pPr>
              <w:spacing w:after="0" w:line="240" w:lineRule="auto"/>
              <w:ind w:left="11" w:hanging="11"/>
              <w:jc w:val="center"/>
              <w:rPr>
                <w:b/>
                <w:bCs/>
                <w:sz w:val="24"/>
                <w:szCs w:val="24"/>
              </w:rPr>
            </w:pPr>
          </w:p>
        </w:tc>
      </w:tr>
      <w:tr w:rsidR="00EC5768" w:rsidRPr="00214FFD" w:rsidTr="00EC5768">
        <w:trPr>
          <w:trHeight w:val="305"/>
        </w:trPr>
        <w:tc>
          <w:tcPr>
            <w:tcW w:w="2000" w:type="dxa"/>
            <w:tcBorders>
              <w:top w:val="single" w:sz="4" w:space="0" w:color="auto"/>
              <w:left w:val="single" w:sz="4" w:space="0" w:color="auto"/>
              <w:bottom w:val="nil"/>
              <w:right w:val="single" w:sz="4" w:space="0" w:color="000000"/>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pavadinimas</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mato vnt.</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2019</w:t>
            </w:r>
          </w:p>
        </w:tc>
        <w:tc>
          <w:tcPr>
            <w:tcW w:w="135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2020</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2021</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lang w:val="ar-SA"/>
              </w:rPr>
            </w:pPr>
            <w:r w:rsidRPr="00214FFD">
              <w:rPr>
                <w:b/>
                <w:sz w:val="24"/>
                <w:szCs w:val="24"/>
                <w:lang w:val="ar-SA"/>
              </w:rPr>
              <w:t>2022</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sz w:val="24"/>
                <w:szCs w:val="24"/>
              </w:rPr>
            </w:pPr>
          </w:p>
          <w:p w:rsidR="00EC5768" w:rsidRPr="00214FFD" w:rsidRDefault="00EC5768" w:rsidP="006E3A82">
            <w:pPr>
              <w:spacing w:after="0" w:line="240" w:lineRule="auto"/>
              <w:ind w:left="0"/>
              <w:jc w:val="center"/>
              <w:rPr>
                <w:b/>
                <w:sz w:val="24"/>
                <w:szCs w:val="24"/>
              </w:rPr>
            </w:pPr>
            <w:r w:rsidRPr="00214FFD">
              <w:rPr>
                <w:b/>
                <w:sz w:val="24"/>
                <w:szCs w:val="24"/>
                <w:lang w:val="ar-SA"/>
              </w:rPr>
              <w:t>202</w:t>
            </w:r>
            <w:r w:rsidRPr="00214FFD">
              <w:rPr>
                <w:b/>
                <w:sz w:val="24"/>
                <w:szCs w:val="24"/>
              </w:rPr>
              <w:t>3</w:t>
            </w:r>
          </w:p>
          <w:p w:rsidR="00EC5768" w:rsidRPr="00214FFD" w:rsidRDefault="00EC5768" w:rsidP="006E3A82">
            <w:pPr>
              <w:spacing w:after="0" w:line="240" w:lineRule="auto"/>
              <w:ind w:left="0"/>
              <w:jc w:val="center"/>
              <w:rPr>
                <w:b/>
                <w:sz w:val="24"/>
                <w:szCs w:val="24"/>
                <w:lang w:val="ar-SA"/>
              </w:rPr>
            </w:pPr>
          </w:p>
        </w:tc>
      </w:tr>
      <w:tr w:rsidR="00EC5768" w:rsidRPr="00214FFD" w:rsidTr="00EC5768">
        <w:trPr>
          <w:trHeight w:val="305"/>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jc w:val="left"/>
              <w:rPr>
                <w:sz w:val="24"/>
                <w:szCs w:val="24"/>
              </w:rPr>
            </w:pPr>
            <w:r w:rsidRPr="00214FFD">
              <w:rPr>
                <w:sz w:val="24"/>
                <w:szCs w:val="24"/>
                <w:lang w:val="ar-SA"/>
              </w:rPr>
              <w:t>Pardavimo kaina</w:t>
            </w:r>
            <w:r w:rsidRPr="00214FFD">
              <w:rPr>
                <w:sz w:val="24"/>
                <w:szCs w:val="24"/>
              </w:rPr>
              <w:t>(su pašildymo dalimi)</w:t>
            </w:r>
          </w:p>
        </w:tc>
        <w:tc>
          <w:tcPr>
            <w:tcW w:w="133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eur/m3</w:t>
            </w:r>
          </w:p>
        </w:tc>
        <w:tc>
          <w:tcPr>
            <w:tcW w:w="1358"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7,18</w:t>
            </w:r>
          </w:p>
        </w:tc>
        <w:tc>
          <w:tcPr>
            <w:tcW w:w="135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7,21</w:t>
            </w:r>
          </w:p>
        </w:tc>
        <w:tc>
          <w:tcPr>
            <w:tcW w:w="120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7,24</w:t>
            </w:r>
          </w:p>
        </w:tc>
        <w:tc>
          <w:tcPr>
            <w:tcW w:w="120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7,32</w:t>
            </w:r>
          </w:p>
        </w:tc>
        <w:tc>
          <w:tcPr>
            <w:tcW w:w="1363"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sz w:val="24"/>
                <w:szCs w:val="24"/>
              </w:rPr>
            </w:pPr>
            <w:r w:rsidRPr="00214FFD">
              <w:rPr>
                <w:sz w:val="24"/>
                <w:szCs w:val="24"/>
              </w:rPr>
              <w:t>7,45</w:t>
            </w:r>
          </w:p>
        </w:tc>
      </w:tr>
      <w:tr w:rsidR="00EC5768" w:rsidRPr="00214FFD" w:rsidTr="00EC5768">
        <w:trPr>
          <w:trHeight w:val="305"/>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jc w:val="left"/>
              <w:rPr>
                <w:sz w:val="24"/>
                <w:szCs w:val="24"/>
              </w:rPr>
            </w:pPr>
            <w:r w:rsidRPr="00214FFD">
              <w:rPr>
                <w:sz w:val="24"/>
                <w:szCs w:val="24"/>
                <w:lang w:val="ar-SA"/>
              </w:rPr>
              <w:lastRenderedPageBreak/>
              <w:t>gautos pajamos</w:t>
            </w:r>
            <w:r w:rsidRPr="00214FFD">
              <w:rPr>
                <w:sz w:val="24"/>
                <w:szCs w:val="24"/>
              </w:rPr>
              <w:t>( be pašildymo dalies)</w:t>
            </w:r>
          </w:p>
        </w:tc>
        <w:tc>
          <w:tcPr>
            <w:tcW w:w="133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tukst. eur</w:t>
            </w:r>
          </w:p>
        </w:tc>
        <w:tc>
          <w:tcPr>
            <w:tcW w:w="1358"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67,2</w:t>
            </w:r>
          </w:p>
        </w:tc>
        <w:tc>
          <w:tcPr>
            <w:tcW w:w="135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lang w:val="ar-SA"/>
              </w:rPr>
            </w:pPr>
            <w:r w:rsidRPr="00214FFD">
              <w:rPr>
                <w:sz w:val="24"/>
                <w:szCs w:val="24"/>
              </w:rPr>
              <w:t>67,2</w:t>
            </w:r>
          </w:p>
        </w:tc>
        <w:tc>
          <w:tcPr>
            <w:tcW w:w="120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lang w:val="ar-SA"/>
              </w:rPr>
            </w:pPr>
            <w:r w:rsidRPr="00214FFD">
              <w:rPr>
                <w:sz w:val="24"/>
                <w:szCs w:val="24"/>
              </w:rPr>
              <w:t>66,8</w:t>
            </w:r>
          </w:p>
        </w:tc>
        <w:tc>
          <w:tcPr>
            <w:tcW w:w="120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67,6</w:t>
            </w:r>
          </w:p>
        </w:tc>
        <w:tc>
          <w:tcPr>
            <w:tcW w:w="1363"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sz w:val="24"/>
                <w:szCs w:val="24"/>
              </w:rPr>
            </w:pPr>
            <w:r w:rsidRPr="00214FFD">
              <w:rPr>
                <w:sz w:val="24"/>
                <w:szCs w:val="24"/>
              </w:rPr>
              <w:t>67,6</w:t>
            </w:r>
          </w:p>
        </w:tc>
      </w:tr>
      <w:tr w:rsidR="00EC5768" w:rsidRPr="00214FFD" w:rsidTr="00EC5768">
        <w:trPr>
          <w:trHeight w:val="305"/>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jc w:val="left"/>
              <w:rPr>
                <w:sz w:val="24"/>
                <w:szCs w:val="24"/>
                <w:lang w:val="ar-SA"/>
              </w:rPr>
            </w:pPr>
            <w:r w:rsidRPr="00214FFD">
              <w:rPr>
                <w:sz w:val="24"/>
                <w:szCs w:val="24"/>
                <w:lang w:val="ar-SA"/>
              </w:rPr>
              <w:t>viso sanaudu</w:t>
            </w:r>
          </w:p>
        </w:tc>
        <w:tc>
          <w:tcPr>
            <w:tcW w:w="133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sz w:val="24"/>
                <w:szCs w:val="24"/>
                <w:lang w:val="ar-SA"/>
              </w:rPr>
            </w:pPr>
            <w:r w:rsidRPr="00214FFD">
              <w:rPr>
                <w:sz w:val="24"/>
                <w:szCs w:val="24"/>
                <w:lang w:val="ar-SA"/>
              </w:rPr>
              <w:t>tukst. eur</w:t>
            </w:r>
          </w:p>
        </w:tc>
        <w:tc>
          <w:tcPr>
            <w:tcW w:w="1358"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70,0</w:t>
            </w:r>
          </w:p>
        </w:tc>
        <w:tc>
          <w:tcPr>
            <w:tcW w:w="135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70,2</w:t>
            </w:r>
          </w:p>
        </w:tc>
        <w:tc>
          <w:tcPr>
            <w:tcW w:w="120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70,9</w:t>
            </w:r>
          </w:p>
        </w:tc>
        <w:tc>
          <w:tcPr>
            <w:tcW w:w="1207"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71,6</w:t>
            </w:r>
          </w:p>
        </w:tc>
        <w:tc>
          <w:tcPr>
            <w:tcW w:w="1363" w:type="dxa"/>
            <w:tcBorders>
              <w:top w:val="nil"/>
              <w:left w:val="nil"/>
              <w:bottom w:val="single" w:sz="4" w:space="0" w:color="auto"/>
              <w:right w:val="single" w:sz="4" w:space="0" w:color="auto"/>
            </w:tcBorders>
            <w:shd w:val="clear" w:color="auto" w:fill="auto"/>
            <w:noWrap/>
            <w:vAlign w:val="center"/>
            <w:hideMark/>
          </w:tcPr>
          <w:p w:rsidR="00EC5768" w:rsidRPr="00214FFD" w:rsidRDefault="00EC5768" w:rsidP="006E3A82">
            <w:pPr>
              <w:spacing w:after="0" w:line="240" w:lineRule="auto"/>
              <w:ind w:left="0"/>
              <w:jc w:val="center"/>
              <w:rPr>
                <w:b/>
                <w:bCs/>
                <w:sz w:val="24"/>
                <w:szCs w:val="24"/>
              </w:rPr>
            </w:pPr>
            <w:r w:rsidRPr="00214FFD">
              <w:rPr>
                <w:b/>
                <w:bCs/>
                <w:sz w:val="24"/>
                <w:szCs w:val="24"/>
              </w:rPr>
              <w:t>72,3</w:t>
            </w:r>
          </w:p>
        </w:tc>
      </w:tr>
      <w:tr w:rsidR="00EC5768" w:rsidRPr="00214FFD" w:rsidTr="00EC5768">
        <w:trPr>
          <w:trHeight w:val="305"/>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6E3A82">
            <w:pPr>
              <w:spacing w:after="0" w:line="240" w:lineRule="auto"/>
              <w:ind w:left="0"/>
              <w:jc w:val="left"/>
              <w:rPr>
                <w:b/>
                <w:bCs/>
                <w:sz w:val="24"/>
                <w:szCs w:val="24"/>
                <w:lang w:val="ar-SA"/>
              </w:rPr>
            </w:pPr>
            <w:r w:rsidRPr="00214FFD">
              <w:rPr>
                <w:b/>
                <w:bCs/>
                <w:sz w:val="24"/>
                <w:szCs w:val="24"/>
                <w:lang w:val="ar-SA"/>
              </w:rPr>
              <w:t>Pelnas/nuostolis</w:t>
            </w:r>
          </w:p>
        </w:tc>
        <w:tc>
          <w:tcPr>
            <w:tcW w:w="133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6E3A82">
            <w:pPr>
              <w:spacing w:after="0" w:line="240" w:lineRule="auto"/>
              <w:ind w:left="0"/>
              <w:jc w:val="center"/>
              <w:rPr>
                <w:b/>
                <w:bCs/>
                <w:sz w:val="24"/>
                <w:szCs w:val="24"/>
                <w:lang w:val="ar-SA"/>
              </w:rPr>
            </w:pPr>
            <w:r w:rsidRPr="00214FFD">
              <w:rPr>
                <w:b/>
                <w:bCs/>
                <w:sz w:val="24"/>
                <w:szCs w:val="24"/>
                <w:lang w:val="ar-SA"/>
              </w:rPr>
              <w:t>tukst. eur</w:t>
            </w:r>
          </w:p>
        </w:tc>
        <w:tc>
          <w:tcPr>
            <w:tcW w:w="1358"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-2,8</w:t>
            </w:r>
          </w:p>
        </w:tc>
        <w:tc>
          <w:tcPr>
            <w:tcW w:w="135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-2,8</w:t>
            </w:r>
          </w:p>
        </w:tc>
        <w:tc>
          <w:tcPr>
            <w:tcW w:w="120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-4,1</w:t>
            </w:r>
          </w:p>
        </w:tc>
        <w:tc>
          <w:tcPr>
            <w:tcW w:w="1207"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-4,0</w:t>
            </w:r>
          </w:p>
        </w:tc>
        <w:tc>
          <w:tcPr>
            <w:tcW w:w="1363" w:type="dxa"/>
            <w:tcBorders>
              <w:top w:val="nil"/>
              <w:left w:val="nil"/>
              <w:bottom w:val="single" w:sz="4" w:space="0" w:color="auto"/>
              <w:right w:val="single" w:sz="4" w:space="0" w:color="auto"/>
            </w:tcBorders>
            <w:shd w:val="clear" w:color="auto" w:fill="auto"/>
            <w:noWrap/>
            <w:vAlign w:val="center"/>
          </w:tcPr>
          <w:p w:rsidR="00EC5768" w:rsidRPr="00214FFD" w:rsidRDefault="00EC5768" w:rsidP="006E3A82">
            <w:pPr>
              <w:spacing w:after="0" w:line="240" w:lineRule="auto"/>
              <w:ind w:left="0"/>
              <w:jc w:val="center"/>
              <w:rPr>
                <w:b/>
                <w:bCs/>
                <w:sz w:val="24"/>
                <w:szCs w:val="24"/>
              </w:rPr>
            </w:pPr>
            <w:r w:rsidRPr="00214FFD">
              <w:rPr>
                <w:b/>
                <w:bCs/>
                <w:sz w:val="24"/>
                <w:szCs w:val="24"/>
              </w:rPr>
              <w:t>-4,7</w:t>
            </w:r>
          </w:p>
        </w:tc>
      </w:tr>
    </w:tbl>
    <w:p w:rsidR="00EC5768" w:rsidRPr="00214FFD" w:rsidRDefault="00EC5768" w:rsidP="006E3A82">
      <w:pPr>
        <w:spacing w:after="0" w:line="240" w:lineRule="auto"/>
        <w:ind w:left="0"/>
        <w:rPr>
          <w:sz w:val="24"/>
          <w:szCs w:val="24"/>
        </w:rPr>
      </w:pPr>
    </w:p>
    <w:p w:rsidR="00EC5768" w:rsidRDefault="00EC5768" w:rsidP="006E3A82">
      <w:pPr>
        <w:spacing w:after="0" w:line="240" w:lineRule="auto"/>
        <w:ind w:left="0"/>
        <w:rPr>
          <w:sz w:val="24"/>
          <w:szCs w:val="24"/>
        </w:rPr>
      </w:pPr>
      <w:r w:rsidRPr="00214FFD">
        <w:rPr>
          <w:sz w:val="24"/>
          <w:szCs w:val="24"/>
        </w:rPr>
        <w:tab/>
      </w:r>
    </w:p>
    <w:p w:rsidR="00EC5768" w:rsidRDefault="00EC5768" w:rsidP="006E3A82">
      <w:pPr>
        <w:spacing w:after="0" w:line="240" w:lineRule="auto"/>
        <w:ind w:left="0"/>
        <w:rPr>
          <w:sz w:val="24"/>
          <w:szCs w:val="24"/>
        </w:rPr>
      </w:pPr>
    </w:p>
    <w:p w:rsidR="00EC5768" w:rsidRDefault="00EC5768" w:rsidP="006E3A82">
      <w:pPr>
        <w:spacing w:after="0" w:line="240" w:lineRule="auto"/>
        <w:ind w:left="0"/>
        <w:rPr>
          <w:sz w:val="24"/>
          <w:szCs w:val="24"/>
        </w:rPr>
      </w:pPr>
    </w:p>
    <w:p w:rsidR="00EC5768" w:rsidRDefault="00EC5768" w:rsidP="006E3A82">
      <w:pPr>
        <w:spacing w:after="0" w:line="240" w:lineRule="auto"/>
        <w:ind w:left="0"/>
        <w:rPr>
          <w:sz w:val="24"/>
          <w:szCs w:val="24"/>
        </w:rPr>
      </w:pPr>
    </w:p>
    <w:p w:rsidR="00EC5768" w:rsidRDefault="00EC5768" w:rsidP="006E3A82">
      <w:pPr>
        <w:spacing w:after="0" w:line="240" w:lineRule="auto"/>
        <w:ind w:left="0"/>
        <w:rPr>
          <w:sz w:val="24"/>
          <w:szCs w:val="24"/>
        </w:rPr>
      </w:pPr>
    </w:p>
    <w:p w:rsidR="00220515" w:rsidRDefault="00220515" w:rsidP="00EC5768">
      <w:pPr>
        <w:spacing w:after="0"/>
        <w:rPr>
          <w:sz w:val="24"/>
          <w:szCs w:val="24"/>
        </w:rPr>
      </w:pPr>
    </w:p>
    <w:p w:rsidR="00EC5768" w:rsidRPr="00214FFD" w:rsidRDefault="00220515" w:rsidP="00EC5768">
      <w:pPr>
        <w:spacing w:after="0"/>
        <w:rPr>
          <w:sz w:val="24"/>
          <w:szCs w:val="24"/>
        </w:rPr>
      </w:pPr>
      <w:r>
        <w:rPr>
          <w:sz w:val="24"/>
          <w:szCs w:val="24"/>
        </w:rPr>
        <w:t xml:space="preserve">     </w:t>
      </w:r>
      <w:r w:rsidR="00EC5768" w:rsidRPr="00214FFD">
        <w:rPr>
          <w:sz w:val="24"/>
          <w:szCs w:val="24"/>
        </w:rPr>
        <w:t>Karšto vandens pardavimo kaina nustatoma kiekvienais metais, atsižvelgiant į būtinas pajamas ir sąnaudas. Kainą nustato Valstybinė energetiko reguliavimo tarnyba.</w:t>
      </w:r>
    </w:p>
    <w:p w:rsidR="00EC5768" w:rsidRPr="00214FFD" w:rsidRDefault="00EC5768" w:rsidP="00EC5768">
      <w:pPr>
        <w:spacing w:after="0"/>
        <w:jc w:val="center"/>
        <w:rPr>
          <w:b/>
          <w:sz w:val="24"/>
          <w:szCs w:val="24"/>
        </w:rPr>
      </w:pPr>
      <w:r w:rsidRPr="00214FFD">
        <w:rPr>
          <w:b/>
          <w:sz w:val="24"/>
          <w:szCs w:val="24"/>
        </w:rPr>
        <w:t>KARŠTO VANDENS SKAITIKLIŲ APTARNAVIMAS</w:t>
      </w:r>
      <w:r w:rsidR="00DE2432">
        <w:rPr>
          <w:b/>
          <w:sz w:val="24"/>
          <w:szCs w:val="24"/>
        </w:rPr>
        <w:t xml:space="preserve"> </w:t>
      </w:r>
      <w:r w:rsidRPr="00214FFD">
        <w:rPr>
          <w:b/>
          <w:sz w:val="24"/>
          <w:szCs w:val="24"/>
        </w:rPr>
        <w:t>SĄNAUDOS</w:t>
      </w:r>
    </w:p>
    <w:tbl>
      <w:tblPr>
        <w:tblW w:w="10108" w:type="dxa"/>
        <w:tblInd w:w="93" w:type="dxa"/>
        <w:tblLayout w:type="fixed"/>
        <w:tblLook w:val="04A0" w:firstRow="1" w:lastRow="0" w:firstColumn="1" w:lastColumn="0" w:noHBand="0" w:noVBand="1"/>
      </w:tblPr>
      <w:tblGrid>
        <w:gridCol w:w="2222"/>
        <w:gridCol w:w="662"/>
        <w:gridCol w:w="1357"/>
        <w:gridCol w:w="1207"/>
        <w:gridCol w:w="549"/>
        <w:gridCol w:w="508"/>
        <w:gridCol w:w="471"/>
        <w:gridCol w:w="585"/>
        <w:gridCol w:w="373"/>
        <w:gridCol w:w="834"/>
        <w:gridCol w:w="124"/>
        <w:gridCol w:w="932"/>
        <w:gridCol w:w="284"/>
      </w:tblGrid>
      <w:tr w:rsidR="00EC5768" w:rsidRPr="00214FFD" w:rsidTr="00EC5768">
        <w:trPr>
          <w:trHeight w:val="304"/>
        </w:trPr>
        <w:tc>
          <w:tcPr>
            <w:tcW w:w="10108" w:type="dxa"/>
            <w:gridSpan w:val="13"/>
            <w:tcBorders>
              <w:top w:val="nil"/>
              <w:left w:val="nil"/>
              <w:bottom w:val="nil"/>
              <w:right w:val="nil"/>
            </w:tcBorders>
            <w:shd w:val="clear" w:color="auto" w:fill="auto"/>
            <w:noWrap/>
            <w:vAlign w:val="bottom"/>
            <w:hideMark/>
          </w:tcPr>
          <w:p w:rsidR="00EC5768" w:rsidRPr="00214FFD" w:rsidRDefault="00EC5768" w:rsidP="00EC5768">
            <w:pPr>
              <w:spacing w:after="0"/>
              <w:jc w:val="center"/>
              <w:rPr>
                <w:b/>
                <w:bCs/>
                <w:sz w:val="24"/>
                <w:szCs w:val="24"/>
                <w:lang w:val="ar-SA"/>
              </w:rPr>
            </w:pPr>
            <w:r w:rsidRPr="00214FFD">
              <w:rPr>
                <w:b/>
                <w:bCs/>
                <w:sz w:val="24"/>
                <w:szCs w:val="24"/>
                <w:lang w:val="ar-SA"/>
              </w:rPr>
              <w:t>Planuojamos sąnaudos karšto vandens skaitiklių aptarnavimui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rFonts w:hint="cs"/>
                <w:b/>
                <w:bCs/>
                <w:sz w:val="24"/>
                <w:szCs w:val="24"/>
                <w:lang w:val="ar-SA"/>
              </w:rPr>
              <w:t xml:space="preserve"> </w:t>
            </w:r>
          </w:p>
        </w:tc>
      </w:tr>
      <w:tr w:rsidR="00EC5768" w:rsidRPr="00214FFD" w:rsidTr="00EC5768">
        <w:trPr>
          <w:trHeight w:val="304"/>
        </w:trPr>
        <w:tc>
          <w:tcPr>
            <w:tcW w:w="2222"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en-US"/>
              </w:rPr>
            </w:pPr>
          </w:p>
        </w:tc>
        <w:tc>
          <w:tcPr>
            <w:tcW w:w="662"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357"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sz w:val="24"/>
                <w:szCs w:val="24"/>
                <w:lang w:val="ar-SA"/>
              </w:rPr>
            </w:pPr>
          </w:p>
        </w:tc>
        <w:tc>
          <w:tcPr>
            <w:tcW w:w="1207"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549"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79"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58"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958"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216"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r>
      <w:tr w:rsidR="00EC5768" w:rsidRPr="00214FFD" w:rsidTr="00EC5768">
        <w:trPr>
          <w:gridAfter w:val="1"/>
          <w:wAfter w:w="284" w:type="dxa"/>
          <w:trHeight w:val="304"/>
        </w:trPr>
        <w:tc>
          <w:tcPr>
            <w:tcW w:w="2884" w:type="dxa"/>
            <w:gridSpan w:val="2"/>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EC5768">
            <w:pPr>
              <w:spacing w:after="0"/>
              <w:rPr>
                <w:b/>
                <w:sz w:val="24"/>
                <w:szCs w:val="24"/>
                <w:lang w:val="ar-SA"/>
              </w:rPr>
            </w:pPr>
            <w:r w:rsidRPr="00214FFD">
              <w:rPr>
                <w:b/>
                <w:sz w:val="24"/>
                <w:szCs w:val="24"/>
                <w:lang w:val="ar-SA"/>
              </w:rPr>
              <w:t>pavadinimas</w:t>
            </w:r>
          </w:p>
        </w:tc>
        <w:tc>
          <w:tcPr>
            <w:tcW w:w="1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b/>
                <w:sz w:val="24"/>
                <w:szCs w:val="24"/>
                <w:lang w:val="ar-SA"/>
              </w:rPr>
            </w:pPr>
            <w:r w:rsidRPr="00214FFD">
              <w:rPr>
                <w:b/>
                <w:sz w:val="24"/>
                <w:szCs w:val="24"/>
                <w:lang w:val="ar-SA"/>
              </w:rPr>
              <w:t>mato vnt.</w:t>
            </w:r>
          </w:p>
        </w:tc>
        <w:tc>
          <w:tcPr>
            <w:tcW w:w="1207" w:type="dxa"/>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EC5768">
            <w:pPr>
              <w:spacing w:after="0"/>
              <w:jc w:val="center"/>
              <w:rPr>
                <w:b/>
                <w:sz w:val="24"/>
                <w:szCs w:val="24"/>
                <w:lang w:val="ar-SA"/>
              </w:rPr>
            </w:pPr>
            <w:r w:rsidRPr="00214FFD">
              <w:rPr>
                <w:b/>
                <w:sz w:val="24"/>
                <w:szCs w:val="24"/>
                <w:lang w:val="ar-SA"/>
              </w:rPr>
              <w:t>2019</w:t>
            </w:r>
          </w:p>
        </w:tc>
        <w:tc>
          <w:tcPr>
            <w:tcW w:w="1057"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EC5768">
            <w:pPr>
              <w:spacing w:after="0"/>
              <w:jc w:val="center"/>
              <w:rPr>
                <w:b/>
                <w:sz w:val="24"/>
                <w:szCs w:val="24"/>
                <w:lang w:val="ar-SA"/>
              </w:rPr>
            </w:pPr>
            <w:r w:rsidRPr="00214FFD">
              <w:rPr>
                <w:b/>
                <w:sz w:val="24"/>
                <w:szCs w:val="24"/>
                <w:lang w:val="ar-SA"/>
              </w:rPr>
              <w:t>2020</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EC5768">
            <w:pPr>
              <w:spacing w:after="0"/>
              <w:jc w:val="center"/>
              <w:rPr>
                <w:b/>
                <w:sz w:val="24"/>
                <w:szCs w:val="24"/>
                <w:lang w:val="ar-SA"/>
              </w:rPr>
            </w:pPr>
            <w:r w:rsidRPr="00214FFD">
              <w:rPr>
                <w:b/>
                <w:sz w:val="24"/>
                <w:szCs w:val="24"/>
                <w:lang w:val="ar-SA"/>
              </w:rPr>
              <w:t>2021</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EC5768">
            <w:pPr>
              <w:spacing w:after="0"/>
              <w:jc w:val="center"/>
              <w:rPr>
                <w:b/>
                <w:sz w:val="24"/>
                <w:szCs w:val="24"/>
                <w:lang w:val="ar-SA"/>
              </w:rPr>
            </w:pPr>
            <w:r w:rsidRPr="00214FFD">
              <w:rPr>
                <w:b/>
                <w:sz w:val="24"/>
                <w:szCs w:val="24"/>
                <w:lang w:val="ar-SA"/>
              </w:rPr>
              <w:t>2022</w:t>
            </w:r>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EC5768">
            <w:pPr>
              <w:spacing w:after="0"/>
              <w:jc w:val="center"/>
              <w:rPr>
                <w:b/>
                <w:sz w:val="24"/>
                <w:szCs w:val="24"/>
              </w:rPr>
            </w:pPr>
            <w:r w:rsidRPr="00214FFD">
              <w:rPr>
                <w:b/>
                <w:sz w:val="24"/>
                <w:szCs w:val="24"/>
              </w:rPr>
              <w:t>2023</w:t>
            </w:r>
          </w:p>
        </w:tc>
      </w:tr>
      <w:tr w:rsidR="00EC5768" w:rsidRPr="00214FFD" w:rsidTr="00EC5768">
        <w:trPr>
          <w:gridAfter w:val="1"/>
          <w:wAfter w:w="284" w:type="dxa"/>
          <w:trHeight w:val="304"/>
        </w:trPr>
        <w:tc>
          <w:tcPr>
            <w:tcW w:w="2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EC5768">
            <w:pPr>
              <w:spacing w:after="0"/>
              <w:rPr>
                <w:sz w:val="24"/>
                <w:szCs w:val="24"/>
                <w:lang w:val="ar-SA"/>
              </w:rPr>
            </w:pPr>
            <w:r w:rsidRPr="00214FFD">
              <w:rPr>
                <w:sz w:val="24"/>
                <w:szCs w:val="24"/>
                <w:lang w:val="ar-SA"/>
              </w:rPr>
              <w:t xml:space="preserve">Darbo užmokesčio </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EC5768" w:rsidRDefault="00EC5768" w:rsidP="00EC5768">
            <w:pPr>
              <w:spacing w:after="0"/>
              <w:ind w:left="0" w:firstLine="0"/>
              <w:rPr>
                <w:sz w:val="24"/>
                <w:szCs w:val="24"/>
              </w:rPr>
            </w:pPr>
            <w:r>
              <w:rPr>
                <w:sz w:val="24"/>
                <w:szCs w:val="24"/>
                <w:lang w:val="ar-SA"/>
              </w:rPr>
              <w:t>tukst.eu</w:t>
            </w:r>
            <w:r>
              <w:rPr>
                <w:sz w:val="24"/>
                <w:szCs w:val="24"/>
              </w:rPr>
              <w:t>r</w:t>
            </w:r>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sz w:val="24"/>
                <w:szCs w:val="24"/>
              </w:rPr>
            </w:pPr>
            <w:r w:rsidRPr="00214FFD">
              <w:rPr>
                <w:sz w:val="24"/>
                <w:szCs w:val="24"/>
              </w:rPr>
              <w:t>11,0</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11,1</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11,2</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lang w:val="en-US"/>
              </w:rPr>
            </w:pPr>
            <w:r w:rsidRPr="00214FFD">
              <w:rPr>
                <w:sz w:val="24"/>
                <w:szCs w:val="24"/>
                <w:lang w:val="en-US"/>
              </w:rPr>
              <w:t>11,3</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11,5</w:t>
            </w:r>
          </w:p>
        </w:tc>
      </w:tr>
      <w:tr w:rsidR="00EC5768" w:rsidRPr="00214FFD" w:rsidTr="00EC5768">
        <w:trPr>
          <w:gridAfter w:val="1"/>
          <w:wAfter w:w="284" w:type="dxa"/>
          <w:trHeight w:val="304"/>
        </w:trPr>
        <w:tc>
          <w:tcPr>
            <w:tcW w:w="2884" w:type="dxa"/>
            <w:gridSpan w:val="2"/>
            <w:tcBorders>
              <w:top w:val="nil"/>
              <w:left w:val="single" w:sz="4" w:space="0" w:color="auto"/>
              <w:bottom w:val="nil"/>
              <w:right w:val="single" w:sz="4" w:space="0" w:color="auto"/>
            </w:tcBorders>
            <w:shd w:val="clear" w:color="auto" w:fill="auto"/>
            <w:noWrap/>
            <w:vAlign w:val="bottom"/>
            <w:hideMark/>
          </w:tcPr>
          <w:p w:rsidR="00EC5768" w:rsidRPr="00214FFD" w:rsidRDefault="00EC5768" w:rsidP="00EC5768">
            <w:pPr>
              <w:spacing w:after="0"/>
              <w:rPr>
                <w:sz w:val="24"/>
                <w:szCs w:val="24"/>
                <w:lang w:val="ar-SA"/>
              </w:rPr>
            </w:pPr>
            <w:r w:rsidRPr="00214FFD">
              <w:rPr>
                <w:sz w:val="24"/>
                <w:szCs w:val="24"/>
                <w:lang w:val="ar-SA"/>
              </w:rPr>
              <w:t>Socialinio draudimo</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EC5768" w:rsidRDefault="00EC5768" w:rsidP="00EC5768">
            <w:pPr>
              <w:spacing w:after="0"/>
              <w:ind w:left="0" w:firstLine="0"/>
              <w:rPr>
                <w:sz w:val="24"/>
                <w:szCs w:val="24"/>
              </w:rPr>
            </w:pPr>
            <w:r>
              <w:rPr>
                <w:sz w:val="24"/>
                <w:szCs w:val="24"/>
                <w:lang w:val="ar-SA"/>
              </w:rPr>
              <w:t>tukst.eu</w:t>
            </w:r>
            <w:r>
              <w:rPr>
                <w:sz w:val="24"/>
                <w:szCs w:val="24"/>
              </w:rPr>
              <w:t>r</w:t>
            </w:r>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sz w:val="24"/>
                <w:szCs w:val="24"/>
              </w:rPr>
            </w:pPr>
            <w:r w:rsidRPr="00214FFD">
              <w:rPr>
                <w:sz w:val="24"/>
                <w:szCs w:val="24"/>
              </w:rPr>
              <w:t>0,2</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0,2</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0,2</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0,2</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0,2</w:t>
            </w:r>
          </w:p>
        </w:tc>
      </w:tr>
      <w:tr w:rsidR="00EC5768" w:rsidRPr="00214FFD" w:rsidTr="00EC5768">
        <w:trPr>
          <w:gridAfter w:val="1"/>
          <w:wAfter w:w="284" w:type="dxa"/>
          <w:trHeight w:val="284"/>
        </w:trPr>
        <w:tc>
          <w:tcPr>
            <w:tcW w:w="288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C5768" w:rsidRPr="00214FFD" w:rsidRDefault="00EC5768" w:rsidP="00EC5768">
            <w:pPr>
              <w:spacing w:after="0"/>
              <w:rPr>
                <w:sz w:val="24"/>
                <w:szCs w:val="24"/>
                <w:lang w:val="ar-SA"/>
              </w:rPr>
            </w:pPr>
            <w:r w:rsidRPr="00214FFD">
              <w:rPr>
                <w:sz w:val="24"/>
                <w:szCs w:val="24"/>
                <w:lang w:val="ar-SA"/>
              </w:rPr>
              <w:t xml:space="preserve">Nusidėvėjimas </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EC5768" w:rsidRDefault="00EC5768" w:rsidP="00EC5768">
            <w:pPr>
              <w:spacing w:after="0"/>
              <w:ind w:left="0" w:firstLine="0"/>
              <w:rPr>
                <w:sz w:val="24"/>
                <w:szCs w:val="24"/>
              </w:rPr>
            </w:pPr>
            <w:r>
              <w:rPr>
                <w:sz w:val="24"/>
                <w:szCs w:val="24"/>
                <w:lang w:val="ar-SA"/>
              </w:rPr>
              <w:t>tukst.eu</w:t>
            </w:r>
            <w:r>
              <w:rPr>
                <w:sz w:val="24"/>
                <w:szCs w:val="24"/>
              </w:rPr>
              <w:t>r</w:t>
            </w:r>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sz w:val="24"/>
                <w:szCs w:val="24"/>
              </w:rPr>
            </w:pPr>
            <w:r w:rsidRPr="00214FFD">
              <w:rPr>
                <w:sz w:val="24"/>
                <w:szCs w:val="24"/>
              </w:rPr>
              <w:t>0,5</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0,5</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0,5</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0,5</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0,5</w:t>
            </w:r>
          </w:p>
        </w:tc>
      </w:tr>
      <w:tr w:rsidR="00EC5768" w:rsidRPr="00214FFD" w:rsidTr="00EC5768">
        <w:trPr>
          <w:gridAfter w:val="1"/>
          <w:wAfter w:w="284" w:type="dxa"/>
          <w:trHeight w:val="304"/>
        </w:trPr>
        <w:tc>
          <w:tcPr>
            <w:tcW w:w="2884" w:type="dxa"/>
            <w:gridSpan w:val="2"/>
            <w:tcBorders>
              <w:top w:val="nil"/>
              <w:left w:val="single" w:sz="4" w:space="0" w:color="auto"/>
              <w:bottom w:val="nil"/>
              <w:right w:val="single" w:sz="4" w:space="0" w:color="auto"/>
            </w:tcBorders>
            <w:shd w:val="clear" w:color="auto" w:fill="auto"/>
            <w:noWrap/>
            <w:vAlign w:val="bottom"/>
            <w:hideMark/>
          </w:tcPr>
          <w:p w:rsidR="00EC5768" w:rsidRPr="00214FFD" w:rsidRDefault="00EC5768" w:rsidP="00EC5768">
            <w:pPr>
              <w:spacing w:after="0"/>
              <w:rPr>
                <w:sz w:val="24"/>
                <w:szCs w:val="24"/>
                <w:lang w:val="ar-SA"/>
              </w:rPr>
            </w:pPr>
            <w:r w:rsidRPr="00214FFD">
              <w:rPr>
                <w:sz w:val="24"/>
                <w:szCs w:val="24"/>
                <w:lang w:val="ar-SA"/>
              </w:rPr>
              <w:t>Mokesčiai</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EC5768">
            <w:pPr>
              <w:spacing w:after="0"/>
              <w:rPr>
                <w:sz w:val="24"/>
                <w:szCs w:val="24"/>
                <w:lang w:val="ar-SA"/>
              </w:rPr>
            </w:pPr>
            <w:r w:rsidRPr="00214FFD">
              <w:rPr>
                <w:sz w:val="24"/>
                <w:szCs w:val="24"/>
                <w:lang w:val="ar-SA"/>
              </w:rPr>
              <w:t> </w:t>
            </w:r>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sz w:val="24"/>
                <w:szCs w:val="24"/>
              </w:rPr>
            </w:pPr>
            <w:r w:rsidRPr="00214FFD">
              <w:rPr>
                <w:sz w:val="24"/>
                <w:szCs w:val="24"/>
              </w:rPr>
              <w:t>0</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0</w:t>
            </w:r>
          </w:p>
        </w:tc>
      </w:tr>
      <w:tr w:rsidR="00EC5768" w:rsidRPr="00214FFD" w:rsidTr="00EC5768">
        <w:trPr>
          <w:gridAfter w:val="1"/>
          <w:wAfter w:w="284" w:type="dxa"/>
          <w:trHeight w:val="304"/>
        </w:trPr>
        <w:tc>
          <w:tcPr>
            <w:tcW w:w="2222" w:type="dxa"/>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EC5768">
            <w:pPr>
              <w:spacing w:after="0"/>
              <w:rPr>
                <w:sz w:val="24"/>
                <w:szCs w:val="24"/>
                <w:lang w:val="ar-SA"/>
              </w:rPr>
            </w:pPr>
            <w:r w:rsidRPr="00214FFD">
              <w:rPr>
                <w:sz w:val="24"/>
                <w:szCs w:val="24"/>
                <w:lang w:val="ar-SA"/>
              </w:rPr>
              <w:t xml:space="preserve">Veiklos </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rPr>
                <w:sz w:val="24"/>
                <w:szCs w:val="24"/>
                <w:lang w:val="ar-SA"/>
              </w:rPr>
            </w:pPr>
            <w:r w:rsidRPr="00214FFD">
              <w:rPr>
                <w:sz w:val="24"/>
                <w:szCs w:val="24"/>
                <w:lang w:val="ar-SA"/>
              </w:rPr>
              <w:t> </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EC5768" w:rsidRDefault="00EC5768" w:rsidP="00EC5768">
            <w:pPr>
              <w:spacing w:after="0"/>
              <w:ind w:left="0" w:firstLine="0"/>
              <w:rPr>
                <w:sz w:val="24"/>
                <w:szCs w:val="24"/>
              </w:rPr>
            </w:pPr>
            <w:r>
              <w:rPr>
                <w:sz w:val="24"/>
                <w:szCs w:val="24"/>
                <w:lang w:val="ar-SA"/>
              </w:rPr>
              <w:t>tukst.eu</w:t>
            </w:r>
            <w:r>
              <w:rPr>
                <w:sz w:val="24"/>
                <w:szCs w:val="24"/>
              </w:rPr>
              <w:t>r</w:t>
            </w:r>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sz w:val="24"/>
                <w:szCs w:val="24"/>
              </w:rPr>
            </w:pPr>
            <w:r w:rsidRPr="00214FFD">
              <w:rPr>
                <w:sz w:val="24"/>
                <w:szCs w:val="24"/>
              </w:rPr>
              <w:t>2,0</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2,0</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2,0</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2,1</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sz w:val="24"/>
                <w:szCs w:val="24"/>
              </w:rPr>
            </w:pPr>
            <w:r w:rsidRPr="00214FFD">
              <w:rPr>
                <w:sz w:val="24"/>
                <w:szCs w:val="24"/>
              </w:rPr>
              <w:t>2,1</w:t>
            </w:r>
          </w:p>
        </w:tc>
      </w:tr>
      <w:tr w:rsidR="00EC5768" w:rsidRPr="00214FFD" w:rsidTr="00EC5768">
        <w:trPr>
          <w:gridAfter w:val="1"/>
          <w:wAfter w:w="284" w:type="dxa"/>
          <w:trHeight w:val="304"/>
        </w:trPr>
        <w:tc>
          <w:tcPr>
            <w:tcW w:w="2884" w:type="dxa"/>
            <w:gridSpan w:val="2"/>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EC5768">
            <w:pPr>
              <w:spacing w:after="0"/>
              <w:rPr>
                <w:b/>
                <w:bCs/>
                <w:sz w:val="24"/>
                <w:szCs w:val="24"/>
                <w:lang w:val="ar-SA"/>
              </w:rPr>
            </w:pPr>
            <w:r w:rsidRPr="00214FFD">
              <w:rPr>
                <w:b/>
                <w:bCs/>
                <w:sz w:val="24"/>
                <w:szCs w:val="24"/>
                <w:lang w:val="ar-SA"/>
              </w:rPr>
              <w:t> Viso:</w:t>
            </w:r>
          </w:p>
        </w:tc>
        <w:tc>
          <w:tcPr>
            <w:tcW w:w="1357" w:type="dxa"/>
            <w:tcBorders>
              <w:top w:val="nil"/>
              <w:left w:val="nil"/>
              <w:bottom w:val="single" w:sz="4" w:space="0" w:color="auto"/>
              <w:right w:val="single" w:sz="4" w:space="0" w:color="auto"/>
            </w:tcBorders>
            <w:shd w:val="clear" w:color="000000" w:fill="FFFFFF"/>
            <w:noWrap/>
            <w:vAlign w:val="bottom"/>
            <w:hideMark/>
          </w:tcPr>
          <w:p w:rsidR="00EC5768" w:rsidRPr="00EC5768" w:rsidRDefault="00EC5768" w:rsidP="00EC5768">
            <w:pPr>
              <w:spacing w:after="0"/>
              <w:ind w:left="0" w:firstLine="0"/>
              <w:rPr>
                <w:b/>
                <w:sz w:val="24"/>
                <w:szCs w:val="24"/>
              </w:rPr>
            </w:pPr>
            <w:r>
              <w:rPr>
                <w:b/>
                <w:sz w:val="24"/>
                <w:szCs w:val="24"/>
                <w:lang w:val="ar-SA"/>
              </w:rPr>
              <w:t>tukst.e</w:t>
            </w:r>
            <w:proofErr w:type="spellStart"/>
            <w:r>
              <w:rPr>
                <w:b/>
                <w:sz w:val="24"/>
                <w:szCs w:val="24"/>
              </w:rPr>
              <w:t>ur</w:t>
            </w:r>
            <w:proofErr w:type="spellEnd"/>
          </w:p>
        </w:tc>
        <w:tc>
          <w:tcPr>
            <w:tcW w:w="120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EC5768">
            <w:pPr>
              <w:spacing w:after="0"/>
              <w:jc w:val="center"/>
              <w:rPr>
                <w:b/>
                <w:bCs/>
                <w:sz w:val="24"/>
                <w:szCs w:val="24"/>
              </w:rPr>
            </w:pPr>
            <w:r w:rsidRPr="00214FFD">
              <w:rPr>
                <w:b/>
                <w:bCs/>
                <w:sz w:val="24"/>
                <w:szCs w:val="24"/>
              </w:rPr>
              <w:t>13,7</w:t>
            </w:r>
          </w:p>
        </w:tc>
        <w:tc>
          <w:tcPr>
            <w:tcW w:w="105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b/>
                <w:bCs/>
                <w:sz w:val="24"/>
                <w:szCs w:val="24"/>
              </w:rPr>
            </w:pPr>
            <w:r w:rsidRPr="00214FFD">
              <w:rPr>
                <w:b/>
                <w:bCs/>
                <w:sz w:val="24"/>
                <w:szCs w:val="24"/>
              </w:rPr>
              <w:t>13,8</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b/>
                <w:bCs/>
                <w:sz w:val="24"/>
                <w:szCs w:val="24"/>
              </w:rPr>
            </w:pPr>
            <w:r w:rsidRPr="00214FFD">
              <w:rPr>
                <w:b/>
                <w:bCs/>
                <w:sz w:val="24"/>
                <w:szCs w:val="24"/>
              </w:rPr>
              <w:t>13,9</w:t>
            </w:r>
          </w:p>
        </w:tc>
        <w:tc>
          <w:tcPr>
            <w:tcW w:w="1207"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b/>
                <w:bCs/>
                <w:sz w:val="24"/>
                <w:szCs w:val="24"/>
              </w:rPr>
            </w:pPr>
            <w:r w:rsidRPr="00214FFD">
              <w:rPr>
                <w:b/>
                <w:bCs/>
                <w:sz w:val="24"/>
                <w:szCs w:val="24"/>
              </w:rPr>
              <w:t>14,1</w:t>
            </w:r>
          </w:p>
        </w:tc>
        <w:tc>
          <w:tcPr>
            <w:tcW w:w="1056" w:type="dxa"/>
            <w:gridSpan w:val="2"/>
            <w:tcBorders>
              <w:top w:val="nil"/>
              <w:left w:val="nil"/>
              <w:bottom w:val="single" w:sz="4" w:space="0" w:color="auto"/>
              <w:right w:val="single" w:sz="4" w:space="0" w:color="auto"/>
            </w:tcBorders>
            <w:shd w:val="clear" w:color="auto" w:fill="auto"/>
            <w:noWrap/>
            <w:vAlign w:val="bottom"/>
          </w:tcPr>
          <w:p w:rsidR="00EC5768" w:rsidRPr="00214FFD" w:rsidRDefault="00EC5768" w:rsidP="00EC5768">
            <w:pPr>
              <w:spacing w:after="0"/>
              <w:jc w:val="center"/>
              <w:rPr>
                <w:b/>
                <w:bCs/>
                <w:sz w:val="24"/>
                <w:szCs w:val="24"/>
              </w:rPr>
            </w:pPr>
            <w:r w:rsidRPr="00214FFD">
              <w:rPr>
                <w:b/>
                <w:bCs/>
                <w:sz w:val="24"/>
                <w:szCs w:val="24"/>
              </w:rPr>
              <w:t>14,3</w:t>
            </w:r>
          </w:p>
        </w:tc>
      </w:tr>
    </w:tbl>
    <w:tbl>
      <w:tblPr>
        <w:tblpPr w:leftFromText="180" w:rightFromText="180" w:vertAnchor="text" w:horzAnchor="page" w:tblpX="1347" w:tblpY="2"/>
        <w:tblW w:w="10682" w:type="dxa"/>
        <w:tblLayout w:type="fixed"/>
        <w:tblLook w:val="04A0" w:firstRow="1" w:lastRow="0" w:firstColumn="1" w:lastColumn="0" w:noHBand="0" w:noVBand="1"/>
      </w:tblPr>
      <w:tblGrid>
        <w:gridCol w:w="2518"/>
        <w:gridCol w:w="370"/>
        <w:gridCol w:w="236"/>
        <w:gridCol w:w="396"/>
        <w:gridCol w:w="557"/>
        <w:gridCol w:w="1560"/>
        <w:gridCol w:w="1275"/>
        <w:gridCol w:w="1162"/>
        <w:gridCol w:w="1226"/>
        <w:gridCol w:w="1127"/>
        <w:gridCol w:w="255"/>
      </w:tblGrid>
      <w:tr w:rsidR="00EC5768" w:rsidRPr="00214FFD" w:rsidTr="00DE2432">
        <w:trPr>
          <w:gridAfter w:val="1"/>
          <w:wAfter w:w="255" w:type="dxa"/>
          <w:trHeight w:val="303"/>
        </w:trPr>
        <w:tc>
          <w:tcPr>
            <w:tcW w:w="10427" w:type="dxa"/>
            <w:gridSpan w:val="10"/>
            <w:tcBorders>
              <w:top w:val="nil"/>
              <w:left w:val="nil"/>
              <w:bottom w:val="nil"/>
              <w:right w:val="nil"/>
            </w:tcBorders>
            <w:shd w:val="clear" w:color="auto" w:fill="auto"/>
            <w:noWrap/>
            <w:vAlign w:val="bottom"/>
            <w:hideMark/>
          </w:tcPr>
          <w:p w:rsidR="006E3A82" w:rsidRDefault="006E3A82" w:rsidP="00EC5768">
            <w:pPr>
              <w:spacing w:after="0"/>
              <w:jc w:val="center"/>
              <w:rPr>
                <w:b/>
                <w:bCs/>
                <w:sz w:val="24"/>
                <w:szCs w:val="24"/>
              </w:rPr>
            </w:pPr>
          </w:p>
          <w:p w:rsidR="00EC5768" w:rsidRPr="00214FFD" w:rsidRDefault="00EC5768" w:rsidP="00EC5768">
            <w:pPr>
              <w:spacing w:after="0"/>
              <w:jc w:val="center"/>
              <w:rPr>
                <w:b/>
                <w:bCs/>
                <w:sz w:val="24"/>
                <w:szCs w:val="24"/>
              </w:rPr>
            </w:pPr>
            <w:r w:rsidRPr="00214FFD">
              <w:rPr>
                <w:b/>
                <w:bCs/>
                <w:sz w:val="24"/>
                <w:szCs w:val="24"/>
                <w:lang w:val="ar-SA"/>
              </w:rPr>
              <w:t xml:space="preserve"> KARŠTO VANDENS SKAITIKLIŲ APTARNAVIMO VEIKLOS PAJAMOS, PELNAS/NUOSTOLIS</w:t>
            </w:r>
          </w:p>
          <w:p w:rsidR="00EC5768" w:rsidRPr="00214FFD" w:rsidRDefault="00EC5768" w:rsidP="00EC5768">
            <w:pPr>
              <w:spacing w:after="0"/>
              <w:rPr>
                <w:b/>
                <w:bCs/>
                <w:sz w:val="24"/>
                <w:szCs w:val="24"/>
                <w:lang w:val="ar-SA"/>
              </w:rPr>
            </w:pPr>
          </w:p>
          <w:p w:rsidR="00EC5768" w:rsidRPr="00214FFD" w:rsidRDefault="00EC5768" w:rsidP="00EC5768">
            <w:pPr>
              <w:spacing w:after="0"/>
              <w:rPr>
                <w:b/>
                <w:bCs/>
                <w:sz w:val="24"/>
                <w:szCs w:val="24"/>
                <w:lang w:val="ar-SA"/>
              </w:rPr>
            </w:pPr>
            <w:r w:rsidRPr="00214FFD">
              <w:rPr>
                <w:b/>
                <w:bCs/>
                <w:sz w:val="24"/>
                <w:szCs w:val="24"/>
                <w:lang w:val="ar-SA"/>
              </w:rPr>
              <w:t>Planuojamos pajamos karšto vandens skaitiklių aptarnavimo veikloje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b/>
                <w:bCs/>
                <w:sz w:val="24"/>
                <w:szCs w:val="24"/>
                <w:lang w:val="ar-SA"/>
              </w:rPr>
              <w:t xml:space="preserve"> </w:t>
            </w:r>
            <w:r w:rsidRPr="00214FFD">
              <w:rPr>
                <w:rFonts w:hint="cs"/>
                <w:b/>
                <w:bCs/>
                <w:sz w:val="24"/>
                <w:szCs w:val="24"/>
                <w:lang w:val="ar-SA"/>
              </w:rPr>
              <w:t xml:space="preserve">m. </w:t>
            </w:r>
          </w:p>
        </w:tc>
      </w:tr>
      <w:tr w:rsidR="00EC5768" w:rsidRPr="00214FFD" w:rsidTr="00DE2432">
        <w:trPr>
          <w:trHeight w:val="303"/>
        </w:trPr>
        <w:tc>
          <w:tcPr>
            <w:tcW w:w="2888"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rPr>
            </w:pPr>
          </w:p>
        </w:tc>
        <w:tc>
          <w:tcPr>
            <w:tcW w:w="632"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557" w:type="dxa"/>
            <w:tcBorders>
              <w:top w:val="nil"/>
              <w:left w:val="nil"/>
              <w:bottom w:val="nil"/>
              <w:right w:val="nil"/>
            </w:tcBorders>
            <w:shd w:val="clear" w:color="auto" w:fill="auto"/>
            <w:noWrap/>
            <w:vAlign w:val="bottom"/>
            <w:hideMark/>
          </w:tcPr>
          <w:p w:rsidR="00EC5768" w:rsidRPr="00214FFD" w:rsidRDefault="00EC5768" w:rsidP="00EC5768">
            <w:pPr>
              <w:spacing w:after="0"/>
              <w:jc w:val="center"/>
              <w:rPr>
                <w:b/>
                <w:sz w:val="24"/>
                <w:szCs w:val="24"/>
                <w:lang w:val="ar-SA"/>
              </w:rPr>
            </w:pPr>
          </w:p>
        </w:tc>
        <w:tc>
          <w:tcPr>
            <w:tcW w:w="1560"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275"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62"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226"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1127"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c>
          <w:tcPr>
            <w:tcW w:w="255"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lang w:val="ar-SA"/>
              </w:rPr>
            </w:pPr>
          </w:p>
        </w:tc>
      </w:tr>
      <w:tr w:rsidR="00EC5768" w:rsidRPr="00214FFD" w:rsidTr="00DE2432">
        <w:trPr>
          <w:gridAfter w:val="1"/>
          <w:wAfter w:w="255" w:type="dxa"/>
          <w:trHeight w:val="303"/>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firstLine="0"/>
              <w:rPr>
                <w:b/>
                <w:sz w:val="24"/>
                <w:szCs w:val="24"/>
                <w:lang w:val="ar-SA"/>
              </w:rPr>
            </w:pPr>
            <w:r w:rsidRPr="00214FFD">
              <w:rPr>
                <w:b/>
                <w:sz w:val="24"/>
                <w:szCs w:val="24"/>
                <w:lang w:val="ar-SA"/>
              </w:rPr>
              <w:t>Pavadinimas</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firstLine="0"/>
              <w:rPr>
                <w:b/>
                <w:sz w:val="24"/>
                <w:szCs w:val="24"/>
                <w:lang w:val="ar-SA"/>
              </w:rPr>
            </w:pPr>
            <w:r w:rsidRPr="00214FFD">
              <w:rPr>
                <w:b/>
                <w:sz w:val="24"/>
                <w:szCs w:val="24"/>
                <w:lang w:val="ar-SA"/>
              </w:rPr>
              <w:t>mato vnt.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2020</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2021</w:t>
            </w:r>
          </w:p>
        </w:tc>
        <w:tc>
          <w:tcPr>
            <w:tcW w:w="1226"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2022</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w:t>
            </w:r>
            <w:r w:rsidRPr="00214FFD">
              <w:rPr>
                <w:b/>
                <w:sz w:val="24"/>
                <w:szCs w:val="24"/>
              </w:rPr>
              <w:t>3</w:t>
            </w:r>
          </w:p>
        </w:tc>
      </w:tr>
      <w:tr w:rsidR="00EC5768" w:rsidRPr="00214FFD" w:rsidTr="00DE2432">
        <w:trPr>
          <w:gridAfter w:val="1"/>
          <w:wAfter w:w="255" w:type="dxa"/>
          <w:trHeight w:val="303"/>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aptarnavimo mokestis</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eur</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firstLine="267"/>
              <w:jc w:val="center"/>
              <w:rPr>
                <w:sz w:val="24"/>
                <w:szCs w:val="24"/>
                <w:lang w:val="ar-SA"/>
              </w:rPr>
            </w:pPr>
            <w:r w:rsidRPr="00214FFD">
              <w:rPr>
                <w:sz w:val="24"/>
                <w:szCs w:val="24"/>
                <w:lang w:val="ar-SA"/>
              </w:rPr>
              <w:t>0,</w:t>
            </w:r>
            <w:r w:rsidRPr="00214FFD">
              <w:rPr>
                <w:sz w:val="24"/>
                <w:szCs w:val="24"/>
              </w:rPr>
              <w:t>81</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0,</w:t>
            </w:r>
            <w:r w:rsidRPr="00214FFD">
              <w:rPr>
                <w:sz w:val="24"/>
                <w:szCs w:val="24"/>
              </w:rPr>
              <w:t>81</w:t>
            </w:r>
          </w:p>
        </w:tc>
        <w:tc>
          <w:tcPr>
            <w:tcW w:w="1162"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0,</w:t>
            </w:r>
            <w:r w:rsidRPr="00214FFD">
              <w:rPr>
                <w:sz w:val="24"/>
                <w:szCs w:val="24"/>
              </w:rPr>
              <w:t>81</w:t>
            </w:r>
          </w:p>
        </w:tc>
        <w:tc>
          <w:tcPr>
            <w:tcW w:w="122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0,</w:t>
            </w:r>
            <w:r w:rsidRPr="00214FFD">
              <w:rPr>
                <w:sz w:val="24"/>
                <w:szCs w:val="24"/>
              </w:rPr>
              <w:t>81</w:t>
            </w:r>
          </w:p>
        </w:tc>
        <w:tc>
          <w:tcPr>
            <w:tcW w:w="112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0,</w:t>
            </w:r>
            <w:r w:rsidRPr="00214FFD">
              <w:rPr>
                <w:sz w:val="24"/>
                <w:szCs w:val="24"/>
              </w:rPr>
              <w:t>81</w:t>
            </w:r>
          </w:p>
        </w:tc>
      </w:tr>
      <w:tr w:rsidR="00EC5768" w:rsidRPr="00214FFD" w:rsidTr="00DE2432">
        <w:trPr>
          <w:gridAfter w:val="1"/>
          <w:wAfter w:w="255" w:type="dxa"/>
          <w:trHeight w:val="303"/>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gautos pajamos</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t. eur</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162"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22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12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r>
      <w:tr w:rsidR="00EC5768" w:rsidRPr="00214FFD" w:rsidTr="00DE2432">
        <w:trPr>
          <w:gridAfter w:val="1"/>
          <w:wAfter w:w="255" w:type="dxa"/>
          <w:trHeight w:val="303"/>
        </w:trPr>
        <w:tc>
          <w:tcPr>
            <w:tcW w:w="2888" w:type="dxa"/>
            <w:gridSpan w:val="2"/>
            <w:tcBorders>
              <w:top w:val="nil"/>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 xml:space="preserve">sanaudos </w:t>
            </w:r>
          </w:p>
        </w:tc>
        <w:tc>
          <w:tcPr>
            <w:tcW w:w="23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rPr>
                <w:sz w:val="24"/>
                <w:szCs w:val="24"/>
                <w:lang w:val="ar-SA"/>
              </w:rPr>
            </w:pPr>
            <w:r w:rsidRPr="00214FFD">
              <w:rPr>
                <w:sz w:val="24"/>
                <w:szCs w:val="24"/>
                <w:lang w:val="ar-SA"/>
              </w:rPr>
              <w:t> </w:t>
            </w:r>
          </w:p>
        </w:tc>
        <w:tc>
          <w:tcPr>
            <w:tcW w:w="953"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t. eur</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13,7</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13,8</w:t>
            </w:r>
          </w:p>
        </w:tc>
        <w:tc>
          <w:tcPr>
            <w:tcW w:w="1162"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13,9</w:t>
            </w:r>
          </w:p>
        </w:tc>
        <w:tc>
          <w:tcPr>
            <w:tcW w:w="122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14,1</w:t>
            </w:r>
          </w:p>
        </w:tc>
        <w:tc>
          <w:tcPr>
            <w:tcW w:w="1127"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14,3</w:t>
            </w:r>
          </w:p>
        </w:tc>
      </w:tr>
      <w:tr w:rsidR="00EC5768" w:rsidRPr="00214FFD" w:rsidTr="00DE2432">
        <w:trPr>
          <w:gridAfter w:val="1"/>
          <w:wAfter w:w="255" w:type="dxa"/>
          <w:trHeight w:val="303"/>
        </w:trPr>
        <w:tc>
          <w:tcPr>
            <w:tcW w:w="251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C9675F">
            <w:pPr>
              <w:spacing w:after="0" w:line="240" w:lineRule="auto"/>
              <w:ind w:left="0" w:firstLine="0"/>
              <w:rPr>
                <w:b/>
                <w:bCs/>
                <w:sz w:val="24"/>
                <w:szCs w:val="24"/>
                <w:lang w:val="ar-SA"/>
              </w:rPr>
            </w:pPr>
            <w:r w:rsidRPr="00214FFD">
              <w:rPr>
                <w:b/>
                <w:bCs/>
                <w:sz w:val="24"/>
                <w:szCs w:val="24"/>
                <w:lang w:val="ar-SA"/>
              </w:rPr>
              <w:t>pelnas/nuostolis</w:t>
            </w:r>
          </w:p>
        </w:tc>
        <w:tc>
          <w:tcPr>
            <w:tcW w:w="1559" w:type="dxa"/>
            <w:gridSpan w:val="4"/>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firstLine="0"/>
              <w:rPr>
                <w:b/>
                <w:bCs/>
                <w:sz w:val="24"/>
                <w:szCs w:val="24"/>
                <w:lang w:val="ar-SA"/>
              </w:rPr>
            </w:pPr>
            <w:r w:rsidRPr="00214FFD">
              <w:rPr>
                <w:b/>
                <w:bCs/>
                <w:sz w:val="24"/>
                <w:szCs w:val="24"/>
                <w:lang w:val="ar-SA"/>
              </w:rPr>
              <w:t>t. eur</w:t>
            </w:r>
          </w:p>
        </w:tc>
        <w:tc>
          <w:tcPr>
            <w:tcW w:w="1560"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-3,4</w:t>
            </w:r>
          </w:p>
        </w:tc>
        <w:tc>
          <w:tcPr>
            <w:tcW w:w="1275"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-3,5</w:t>
            </w:r>
          </w:p>
        </w:tc>
        <w:tc>
          <w:tcPr>
            <w:tcW w:w="1162"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-3,6</w:t>
            </w:r>
          </w:p>
        </w:tc>
        <w:tc>
          <w:tcPr>
            <w:tcW w:w="1226"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-3,8</w:t>
            </w:r>
          </w:p>
        </w:tc>
        <w:tc>
          <w:tcPr>
            <w:tcW w:w="1127"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-4,0</w:t>
            </w:r>
          </w:p>
        </w:tc>
      </w:tr>
    </w:tbl>
    <w:p w:rsidR="00EC5768" w:rsidRPr="00214FFD" w:rsidRDefault="00EC5768" w:rsidP="00EC5768">
      <w:pPr>
        <w:spacing w:after="0"/>
        <w:rPr>
          <w:sz w:val="24"/>
          <w:szCs w:val="24"/>
        </w:rPr>
      </w:pPr>
      <w:r w:rsidRPr="00214FFD">
        <w:rPr>
          <w:sz w:val="24"/>
          <w:szCs w:val="24"/>
        </w:rPr>
        <w:tab/>
      </w:r>
    </w:p>
    <w:p w:rsidR="00EC5768" w:rsidRPr="00214FFD" w:rsidRDefault="00EC5768" w:rsidP="00220515">
      <w:pPr>
        <w:spacing w:after="0" w:line="360" w:lineRule="auto"/>
        <w:ind w:left="0" w:firstLine="720"/>
        <w:rPr>
          <w:sz w:val="24"/>
          <w:szCs w:val="24"/>
        </w:rPr>
      </w:pPr>
      <w:r w:rsidRPr="00214FFD">
        <w:rPr>
          <w:sz w:val="24"/>
          <w:szCs w:val="24"/>
        </w:rPr>
        <w:t>Karšto vandens apskaitos prietaisų aptarnavimo mokestį nustato Lazdijų rajono savivaldybės taryba. Dabar galioja dar 2014 m. gruodžio 17 d. sprendimu Nr. 5TS-1397„Dėl uždarosios akcinės bendrovės „Lazdijų  šiluma” atsiskaitomųjų karšto vandens apskaitos prietaisų aptarnavimo veiklos plano 2015-2020 metams suderinimo ir atsiskaitomųjų karšto vandens apskaitos prietaisų mokesčio nustatymo” nustatytas aptarnavimo mokestis, kuris galioja nuo 2015m. sausio 1 d. Tai reiškia, kad šios veiklos pajamos yra pastovios, kadangi aptarnaujamų vartotojų skaičius nekinta, o mokestis yra butui, nepriklausomai kiek skaitiklių yra bute. Plano parengimo laikotarpiu nežymiai didės pastovios sąnaudos, darbo užmokesčio dydis, dėl to didės šios veiklos nuostolis.</w:t>
      </w:r>
    </w:p>
    <w:tbl>
      <w:tblPr>
        <w:tblW w:w="10032" w:type="dxa"/>
        <w:tblInd w:w="93" w:type="dxa"/>
        <w:tblLayout w:type="fixed"/>
        <w:tblLook w:val="04A0" w:firstRow="1" w:lastRow="0" w:firstColumn="1" w:lastColumn="0" w:noHBand="0" w:noVBand="1"/>
      </w:tblPr>
      <w:tblGrid>
        <w:gridCol w:w="1961"/>
        <w:gridCol w:w="464"/>
        <w:gridCol w:w="851"/>
        <w:gridCol w:w="3048"/>
        <w:gridCol w:w="1476"/>
        <w:gridCol w:w="1996"/>
        <w:gridCol w:w="236"/>
      </w:tblGrid>
      <w:tr w:rsidR="00EC5768" w:rsidRPr="00214FFD" w:rsidTr="00EC5768">
        <w:trPr>
          <w:trHeight w:val="300"/>
        </w:trPr>
        <w:tc>
          <w:tcPr>
            <w:tcW w:w="9796" w:type="dxa"/>
            <w:gridSpan w:val="6"/>
            <w:tcBorders>
              <w:top w:val="nil"/>
              <w:left w:val="nil"/>
              <w:bottom w:val="nil"/>
              <w:right w:val="nil"/>
            </w:tcBorders>
            <w:shd w:val="clear" w:color="auto" w:fill="auto"/>
            <w:noWrap/>
            <w:vAlign w:val="bottom"/>
            <w:hideMark/>
          </w:tcPr>
          <w:p w:rsidR="00220515" w:rsidRDefault="00220515" w:rsidP="00220515">
            <w:pPr>
              <w:spacing w:after="0" w:line="240" w:lineRule="auto"/>
              <w:ind w:left="0" w:hanging="11"/>
              <w:jc w:val="center"/>
              <w:rPr>
                <w:b/>
                <w:bCs/>
                <w:sz w:val="24"/>
                <w:szCs w:val="24"/>
              </w:rPr>
            </w:pPr>
          </w:p>
          <w:p w:rsidR="00220515" w:rsidRPr="00214FFD" w:rsidRDefault="00220515" w:rsidP="00220515">
            <w:pPr>
              <w:spacing w:after="0" w:line="240" w:lineRule="auto"/>
              <w:ind w:left="0" w:hanging="11"/>
              <w:jc w:val="center"/>
              <w:rPr>
                <w:b/>
                <w:bCs/>
                <w:sz w:val="24"/>
                <w:szCs w:val="24"/>
              </w:rPr>
            </w:pPr>
          </w:p>
          <w:p w:rsidR="00EC5768" w:rsidRPr="00214FFD" w:rsidRDefault="00220515" w:rsidP="00220515">
            <w:pPr>
              <w:spacing w:after="0" w:line="240" w:lineRule="auto"/>
              <w:ind w:left="0" w:hanging="11"/>
              <w:jc w:val="center"/>
              <w:rPr>
                <w:b/>
                <w:bCs/>
                <w:sz w:val="24"/>
                <w:szCs w:val="24"/>
                <w:lang w:val="ar-SA"/>
              </w:rPr>
            </w:pPr>
            <w:r>
              <w:rPr>
                <w:b/>
                <w:bCs/>
                <w:sz w:val="24"/>
                <w:szCs w:val="24"/>
              </w:rPr>
              <w:t xml:space="preserve">              </w:t>
            </w:r>
            <w:r w:rsidR="00EC5768" w:rsidRPr="00214FFD">
              <w:rPr>
                <w:b/>
                <w:bCs/>
                <w:sz w:val="24"/>
                <w:szCs w:val="24"/>
                <w:lang w:val="ar-SA"/>
              </w:rPr>
              <w:t>PASTATŲ ŠILDYMO IR KARŠTO VANDENS SISTEMŲ EKSPLOATACIJA</w:t>
            </w:r>
          </w:p>
        </w:tc>
        <w:tc>
          <w:tcPr>
            <w:tcW w:w="236" w:type="dxa"/>
            <w:tcBorders>
              <w:top w:val="nil"/>
              <w:left w:val="nil"/>
              <w:bottom w:val="nil"/>
              <w:right w:val="nil"/>
            </w:tcBorders>
            <w:shd w:val="clear" w:color="auto" w:fill="auto"/>
            <w:noWrap/>
            <w:vAlign w:val="bottom"/>
            <w:hideMark/>
          </w:tcPr>
          <w:p w:rsidR="00EC5768" w:rsidRPr="00214FFD" w:rsidRDefault="00EC5768" w:rsidP="00220515">
            <w:pPr>
              <w:spacing w:after="0" w:line="240" w:lineRule="auto"/>
              <w:ind w:left="0" w:hanging="11"/>
              <w:jc w:val="center"/>
              <w:rPr>
                <w:b/>
                <w:bCs/>
                <w:sz w:val="28"/>
                <w:szCs w:val="28"/>
                <w:lang w:val="ar-SA"/>
              </w:rPr>
            </w:pPr>
          </w:p>
        </w:tc>
      </w:tr>
      <w:tr w:rsidR="00EC5768" w:rsidRPr="00214FFD" w:rsidTr="00EC5768">
        <w:trPr>
          <w:trHeight w:val="300"/>
        </w:trPr>
        <w:tc>
          <w:tcPr>
            <w:tcW w:w="1961"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rPr>
                <w:b/>
                <w:bCs/>
                <w:sz w:val="24"/>
                <w:szCs w:val="24"/>
                <w:lang w:val="ar-SA"/>
              </w:rPr>
            </w:pPr>
          </w:p>
        </w:tc>
        <w:tc>
          <w:tcPr>
            <w:tcW w:w="464"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rPr>
                <w:b/>
                <w:bCs/>
                <w:sz w:val="24"/>
                <w:szCs w:val="24"/>
                <w:lang w:val="ar-SA"/>
              </w:rPr>
            </w:pPr>
          </w:p>
        </w:tc>
        <w:tc>
          <w:tcPr>
            <w:tcW w:w="851"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jc w:val="center"/>
              <w:rPr>
                <w:b/>
                <w:bCs/>
                <w:sz w:val="24"/>
                <w:szCs w:val="24"/>
                <w:lang w:val="ar-SA"/>
              </w:rPr>
            </w:pPr>
          </w:p>
        </w:tc>
        <w:tc>
          <w:tcPr>
            <w:tcW w:w="3048"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jc w:val="center"/>
              <w:rPr>
                <w:b/>
                <w:bCs/>
                <w:sz w:val="16"/>
                <w:szCs w:val="16"/>
                <w:lang w:val="ar-SA"/>
              </w:rPr>
            </w:pPr>
          </w:p>
        </w:tc>
        <w:tc>
          <w:tcPr>
            <w:tcW w:w="1476"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rPr>
                <w:b/>
                <w:bCs/>
                <w:sz w:val="24"/>
                <w:szCs w:val="24"/>
                <w:lang w:val="ar-SA"/>
              </w:rPr>
            </w:pPr>
          </w:p>
        </w:tc>
        <w:tc>
          <w:tcPr>
            <w:tcW w:w="1996" w:type="dxa"/>
            <w:tcBorders>
              <w:top w:val="nil"/>
              <w:left w:val="nil"/>
              <w:bottom w:val="nil"/>
              <w:right w:val="nil"/>
            </w:tcBorders>
            <w:shd w:val="clear" w:color="auto" w:fill="auto"/>
            <w:noWrap/>
            <w:vAlign w:val="bottom"/>
          </w:tcPr>
          <w:p w:rsidR="00EC5768" w:rsidRPr="00214FFD" w:rsidRDefault="00EC5768" w:rsidP="00220515">
            <w:pPr>
              <w:spacing w:after="0" w:line="240" w:lineRule="auto"/>
              <w:ind w:left="0" w:hanging="11"/>
              <w:rPr>
                <w:b/>
                <w:bCs/>
                <w:sz w:val="24"/>
                <w:szCs w:val="24"/>
                <w:lang w:val="ar-SA"/>
              </w:rPr>
            </w:pPr>
          </w:p>
        </w:tc>
        <w:tc>
          <w:tcPr>
            <w:tcW w:w="236" w:type="dxa"/>
            <w:tcBorders>
              <w:top w:val="nil"/>
              <w:left w:val="nil"/>
              <w:bottom w:val="nil"/>
              <w:right w:val="nil"/>
            </w:tcBorders>
            <w:shd w:val="clear" w:color="auto" w:fill="auto"/>
            <w:noWrap/>
            <w:vAlign w:val="bottom"/>
            <w:hideMark/>
          </w:tcPr>
          <w:p w:rsidR="00EC5768" w:rsidRPr="00214FFD" w:rsidRDefault="00EC5768" w:rsidP="00220515">
            <w:pPr>
              <w:spacing w:after="0" w:line="240" w:lineRule="auto"/>
              <w:ind w:left="0" w:hanging="11"/>
              <w:rPr>
                <w:b/>
                <w:bCs/>
                <w:sz w:val="24"/>
                <w:szCs w:val="24"/>
                <w:lang w:val="ar-SA"/>
              </w:rPr>
            </w:pPr>
          </w:p>
        </w:tc>
      </w:tr>
    </w:tbl>
    <w:p w:rsidR="00EC5768" w:rsidRPr="00214FFD" w:rsidRDefault="00EC5768" w:rsidP="00220515">
      <w:pPr>
        <w:spacing w:after="0" w:line="240" w:lineRule="auto"/>
        <w:ind w:left="0" w:hanging="11"/>
        <w:jc w:val="center"/>
        <w:rPr>
          <w:b/>
          <w:sz w:val="24"/>
          <w:szCs w:val="24"/>
        </w:rPr>
      </w:pPr>
      <w:r w:rsidRPr="00214FFD">
        <w:rPr>
          <w:b/>
          <w:sz w:val="24"/>
          <w:szCs w:val="24"/>
        </w:rPr>
        <w:t xml:space="preserve"> EKSPLOATACIJOS VEIKLOS PAJAMOS, VEIKLOS PELNAS/NUOSTOLIS</w:t>
      </w:r>
    </w:p>
    <w:p w:rsidR="00EC5768" w:rsidRPr="00214FFD" w:rsidRDefault="00EC5768" w:rsidP="00220515">
      <w:pPr>
        <w:spacing w:after="0" w:line="240" w:lineRule="auto"/>
        <w:ind w:left="0"/>
        <w:jc w:val="center"/>
        <w:rPr>
          <w:b/>
          <w:sz w:val="16"/>
          <w:szCs w:val="16"/>
        </w:rPr>
      </w:pPr>
    </w:p>
    <w:tbl>
      <w:tblPr>
        <w:tblW w:w="10221" w:type="dxa"/>
        <w:tblInd w:w="93" w:type="dxa"/>
        <w:tblLayout w:type="fixed"/>
        <w:tblLook w:val="04A0" w:firstRow="1" w:lastRow="0" w:firstColumn="1" w:lastColumn="0" w:noHBand="0" w:noVBand="1"/>
      </w:tblPr>
      <w:tblGrid>
        <w:gridCol w:w="1607"/>
        <w:gridCol w:w="818"/>
        <w:gridCol w:w="1276"/>
        <w:gridCol w:w="1276"/>
        <w:gridCol w:w="1275"/>
        <w:gridCol w:w="1134"/>
        <w:gridCol w:w="1560"/>
        <w:gridCol w:w="1275"/>
      </w:tblGrid>
      <w:tr w:rsidR="00EC5768" w:rsidRPr="00214FFD" w:rsidTr="00DE2432">
        <w:trPr>
          <w:trHeight w:val="300"/>
        </w:trPr>
        <w:tc>
          <w:tcPr>
            <w:tcW w:w="10221" w:type="dxa"/>
            <w:gridSpan w:val="8"/>
            <w:tcBorders>
              <w:top w:val="nil"/>
              <w:left w:val="nil"/>
              <w:bottom w:val="nil"/>
              <w:right w:val="nil"/>
            </w:tcBorders>
            <w:shd w:val="clear" w:color="auto" w:fill="auto"/>
            <w:noWrap/>
            <w:vAlign w:val="bottom"/>
            <w:hideMark/>
          </w:tcPr>
          <w:p w:rsidR="00EC5768" w:rsidRPr="00214FFD" w:rsidRDefault="00EC5768" w:rsidP="00220515">
            <w:pPr>
              <w:spacing w:after="0" w:line="240" w:lineRule="auto"/>
              <w:ind w:left="0"/>
              <w:jc w:val="center"/>
              <w:rPr>
                <w:b/>
                <w:bCs/>
                <w:sz w:val="24"/>
                <w:szCs w:val="24"/>
                <w:lang w:val="ar-SA"/>
              </w:rPr>
            </w:pPr>
            <w:r w:rsidRPr="00214FFD">
              <w:rPr>
                <w:b/>
                <w:bCs/>
                <w:sz w:val="24"/>
                <w:szCs w:val="24"/>
                <w:lang w:val="ar-SA"/>
              </w:rPr>
              <w:t xml:space="preserve">Planuojamos </w:t>
            </w:r>
            <w:r w:rsidRPr="00214FFD">
              <w:rPr>
                <w:b/>
                <w:bCs/>
                <w:sz w:val="24"/>
                <w:szCs w:val="24"/>
              </w:rPr>
              <w:t>pelnas</w:t>
            </w:r>
            <w:r w:rsidRPr="00214FFD">
              <w:rPr>
                <w:b/>
                <w:bCs/>
                <w:sz w:val="24"/>
                <w:szCs w:val="24"/>
                <w:lang w:val="ar-SA"/>
              </w:rPr>
              <w:t xml:space="preserve"> iš sistemų eksploatacijos per 201</w:t>
            </w:r>
            <w:r w:rsidRPr="00214FFD">
              <w:rPr>
                <w:b/>
                <w:bCs/>
                <w:sz w:val="24"/>
                <w:szCs w:val="24"/>
              </w:rPr>
              <w:t>9</w:t>
            </w:r>
            <w:r w:rsidRPr="00214FFD">
              <w:rPr>
                <w:b/>
                <w:bCs/>
                <w:sz w:val="24"/>
                <w:szCs w:val="24"/>
                <w:lang w:val="ar-SA"/>
              </w:rPr>
              <w:t xml:space="preserve"> - 202</w:t>
            </w:r>
            <w:r w:rsidRPr="00214FFD">
              <w:rPr>
                <w:b/>
                <w:bCs/>
                <w:sz w:val="24"/>
                <w:szCs w:val="24"/>
              </w:rPr>
              <w:t>3</w:t>
            </w:r>
            <w:r w:rsidRPr="00214FFD">
              <w:rPr>
                <w:b/>
                <w:bCs/>
                <w:sz w:val="24"/>
                <w:szCs w:val="24"/>
                <w:lang w:val="ar-SA"/>
              </w:rPr>
              <w:t xml:space="preserve"> m</w:t>
            </w:r>
            <w:r w:rsidRPr="00214FFD">
              <w:rPr>
                <w:rFonts w:hint="cs"/>
                <w:b/>
                <w:bCs/>
                <w:sz w:val="24"/>
                <w:szCs w:val="24"/>
                <w:lang w:val="ar-SA"/>
              </w:rPr>
              <w:t>.</w:t>
            </w:r>
            <w:r w:rsidRPr="00214FFD">
              <w:rPr>
                <w:b/>
                <w:bCs/>
                <w:sz w:val="24"/>
                <w:szCs w:val="24"/>
                <w:lang w:val="ar-SA"/>
              </w:rPr>
              <w:t xml:space="preserve"> laikotarpį</w:t>
            </w:r>
          </w:p>
          <w:p w:rsidR="00EC5768" w:rsidRPr="00214FFD" w:rsidRDefault="00EC5768" w:rsidP="00220515">
            <w:pPr>
              <w:spacing w:after="0" w:line="240" w:lineRule="auto"/>
              <w:ind w:left="0"/>
              <w:rPr>
                <w:b/>
                <w:bCs/>
                <w:sz w:val="24"/>
                <w:szCs w:val="24"/>
                <w:lang w:val="ar-SA"/>
              </w:rPr>
            </w:pPr>
          </w:p>
        </w:tc>
      </w:tr>
      <w:tr w:rsidR="00EC5768" w:rsidRPr="00214FFD" w:rsidTr="00DE2432">
        <w:trPr>
          <w:trHeight w:val="300"/>
        </w:trPr>
        <w:tc>
          <w:tcPr>
            <w:tcW w:w="2425" w:type="dxa"/>
            <w:gridSpan w:val="2"/>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firstLine="0"/>
              <w:rPr>
                <w:b/>
                <w:sz w:val="24"/>
                <w:szCs w:val="24"/>
                <w:lang w:val="ar-SA"/>
              </w:rPr>
            </w:pPr>
            <w:r w:rsidRPr="00214FFD">
              <w:rPr>
                <w:b/>
                <w:sz w:val="24"/>
                <w:szCs w:val="24"/>
                <w:lang w:val="ar-SA"/>
              </w:rPr>
              <w:t>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mato vnt.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2019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rPr>
            </w:pPr>
            <w:r w:rsidRPr="00214FFD">
              <w:rPr>
                <w:b/>
                <w:sz w:val="24"/>
                <w:szCs w:val="24"/>
                <w:lang w:val="ar-SA"/>
              </w:rPr>
              <w:t>202</w:t>
            </w:r>
            <w:r w:rsidRPr="00214FFD">
              <w:rPr>
                <w:b/>
                <w:sz w:val="24"/>
                <w:szCs w:val="24"/>
              </w:rPr>
              <w:t>3</w:t>
            </w:r>
          </w:p>
        </w:tc>
      </w:tr>
      <w:tr w:rsidR="00EC5768" w:rsidRPr="00214FFD" w:rsidTr="00DE2432">
        <w:trPr>
          <w:trHeight w:val="300"/>
        </w:trPr>
        <w:tc>
          <w:tcPr>
            <w:tcW w:w="2425" w:type="dxa"/>
            <w:gridSpan w:val="2"/>
            <w:tcBorders>
              <w:top w:val="nil"/>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priziurimas plotas</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m2</w:t>
            </w:r>
          </w:p>
        </w:tc>
        <w:tc>
          <w:tcPr>
            <w:tcW w:w="127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77,8</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77,8</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77,8</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77,8</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77,8</w:t>
            </w:r>
          </w:p>
        </w:tc>
      </w:tr>
      <w:tr w:rsidR="00EC5768" w:rsidRPr="00214FFD" w:rsidTr="00DE2432">
        <w:trPr>
          <w:trHeight w:val="300"/>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rPr>
                <w:sz w:val="24"/>
                <w:szCs w:val="24"/>
                <w:lang w:val="ar-SA"/>
              </w:rPr>
            </w:pPr>
            <w:r w:rsidRPr="00214FFD">
              <w:rPr>
                <w:sz w:val="24"/>
                <w:szCs w:val="24"/>
                <w:lang w:val="ar-SA"/>
              </w:rPr>
              <w:t>aptarnavimo mokestis</w:t>
            </w:r>
          </w:p>
        </w:tc>
        <w:tc>
          <w:tcPr>
            <w:tcW w:w="1276" w:type="dxa"/>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eur</w:t>
            </w:r>
          </w:p>
        </w:tc>
        <w:tc>
          <w:tcPr>
            <w:tcW w:w="127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0,06</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0,06</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0,06</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0,06</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0,06</w:t>
            </w:r>
          </w:p>
        </w:tc>
      </w:tr>
      <w:tr w:rsidR="00EC5768" w:rsidRPr="00214FFD" w:rsidTr="00DE2432">
        <w:trPr>
          <w:trHeight w:val="300"/>
        </w:trPr>
        <w:tc>
          <w:tcPr>
            <w:tcW w:w="2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gautos pajamos</w:t>
            </w:r>
          </w:p>
        </w:tc>
        <w:tc>
          <w:tcPr>
            <w:tcW w:w="1276" w:type="dxa"/>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27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134"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560"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275"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r>
      <w:tr w:rsidR="00EC5768" w:rsidRPr="00214FFD" w:rsidTr="00DE2432">
        <w:trPr>
          <w:trHeight w:val="300"/>
        </w:trPr>
        <w:tc>
          <w:tcPr>
            <w:tcW w:w="1607" w:type="dxa"/>
            <w:tcBorders>
              <w:top w:val="nil"/>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firstLine="0"/>
              <w:rPr>
                <w:sz w:val="24"/>
                <w:szCs w:val="24"/>
                <w:lang w:val="ar-SA"/>
              </w:rPr>
            </w:pPr>
            <w:r w:rsidRPr="00214FFD">
              <w:rPr>
                <w:sz w:val="24"/>
                <w:szCs w:val="24"/>
                <w:lang w:val="ar-SA"/>
              </w:rPr>
              <w:t>sanaudos</w:t>
            </w:r>
          </w:p>
        </w:tc>
        <w:tc>
          <w:tcPr>
            <w:tcW w:w="818"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rPr>
                <w:sz w:val="24"/>
                <w:szCs w:val="24"/>
                <w:lang w:val="ar-SA"/>
              </w:rPr>
            </w:pPr>
            <w:r w:rsidRPr="00214FFD">
              <w:rPr>
                <w:sz w:val="24"/>
                <w:szCs w:val="24"/>
                <w:lang w:val="ar-SA"/>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27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45,5</w:t>
            </w:r>
          </w:p>
        </w:tc>
        <w:tc>
          <w:tcPr>
            <w:tcW w:w="1275"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46,0</w:t>
            </w:r>
          </w:p>
        </w:tc>
        <w:tc>
          <w:tcPr>
            <w:tcW w:w="1134"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46,0</w:t>
            </w:r>
          </w:p>
        </w:tc>
        <w:tc>
          <w:tcPr>
            <w:tcW w:w="1560"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46,5</w:t>
            </w:r>
          </w:p>
        </w:tc>
        <w:tc>
          <w:tcPr>
            <w:tcW w:w="1275"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46,5</w:t>
            </w:r>
          </w:p>
        </w:tc>
      </w:tr>
      <w:tr w:rsidR="00EC5768" w:rsidRPr="00214FFD" w:rsidTr="00DE2432">
        <w:trPr>
          <w:trHeight w:val="300"/>
        </w:trPr>
        <w:tc>
          <w:tcPr>
            <w:tcW w:w="24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C9675F">
            <w:pPr>
              <w:spacing w:after="0" w:line="240" w:lineRule="auto"/>
              <w:ind w:left="0" w:firstLine="0"/>
              <w:rPr>
                <w:b/>
                <w:bCs/>
                <w:sz w:val="24"/>
                <w:szCs w:val="24"/>
                <w:lang w:val="ar-SA"/>
              </w:rPr>
            </w:pPr>
            <w:r w:rsidRPr="00214FFD">
              <w:rPr>
                <w:b/>
                <w:bCs/>
                <w:sz w:val="24"/>
                <w:szCs w:val="24"/>
                <w:lang w:val="ar-SA"/>
              </w:rPr>
              <w:t>pelnas/nuostolis</w:t>
            </w:r>
          </w:p>
        </w:tc>
        <w:tc>
          <w:tcPr>
            <w:tcW w:w="1276" w:type="dxa"/>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276" w:type="dxa"/>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rPr>
              <w:t>1,7</w:t>
            </w:r>
          </w:p>
        </w:tc>
        <w:tc>
          <w:tcPr>
            <w:tcW w:w="1275"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1,2</w:t>
            </w:r>
          </w:p>
        </w:tc>
        <w:tc>
          <w:tcPr>
            <w:tcW w:w="1134"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1,2</w:t>
            </w:r>
          </w:p>
        </w:tc>
        <w:tc>
          <w:tcPr>
            <w:tcW w:w="1560"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0,7</w:t>
            </w:r>
          </w:p>
        </w:tc>
        <w:tc>
          <w:tcPr>
            <w:tcW w:w="1275" w:type="dxa"/>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0,7</w:t>
            </w:r>
          </w:p>
        </w:tc>
      </w:tr>
    </w:tbl>
    <w:p w:rsidR="00EC5768" w:rsidRPr="00214FFD" w:rsidRDefault="00EC5768" w:rsidP="00EC5768">
      <w:pPr>
        <w:spacing w:after="0"/>
        <w:rPr>
          <w:sz w:val="24"/>
          <w:szCs w:val="24"/>
        </w:rPr>
      </w:pPr>
    </w:p>
    <w:p w:rsidR="00EC5768" w:rsidRPr="00214FFD" w:rsidRDefault="00EC5768" w:rsidP="00EC5768">
      <w:pPr>
        <w:spacing w:after="0"/>
        <w:ind w:firstLine="720"/>
        <w:rPr>
          <w:sz w:val="24"/>
          <w:szCs w:val="24"/>
        </w:rPr>
      </w:pPr>
      <w:r w:rsidRPr="00214FFD">
        <w:rPr>
          <w:sz w:val="24"/>
          <w:szCs w:val="24"/>
        </w:rPr>
        <w:t>Daugiabučių namų šildymo ir karšto vandens sistemų priežiūros (eksploatavimo) aptarnavimo mokestį nustato Lazdijų rajono savivaldybės taryba. Dabar galioja 2009 m. lapkričio 5 d. sprendimu Nr. 5TS – 981 „Dėl daugiabučių namų grupių bei daugiabučių namų šildymo ir karšto vandens sistemų priežiūros (eksploatavimo) maksimalių tarifų nustatymo ir pastato šildymo ir karšto vandens sistemų priežiūros darbų sąrašo patvirtinimo“ nustatytas maksimalus aptarnavimo mokestis. Tai reiškia, kad šios veiklos pajamos yra pastovios, kadangi aptarnaujamo ar prižiūrimo ploto kiekis  nekinta ir pajamoms faktiškai jokios įtakos neturi. Kaip matosi iš lentelės, šios veiklos pelningumas kiekvienais metais mažėja dėl patiriamų didesnių sąnaudų. Aptarnavimo mokesčio dydis nesikeitė dešimt metų, nepaisant pasikeitusių ekonominių sąlygų.</w:t>
      </w:r>
    </w:p>
    <w:p w:rsidR="00EC5768" w:rsidRPr="00214FFD" w:rsidRDefault="00EC5768" w:rsidP="00EC5768">
      <w:pPr>
        <w:spacing w:after="0"/>
        <w:ind w:firstLine="720"/>
        <w:rPr>
          <w:rFonts w:eastAsia="Lucida Sans Unicode"/>
          <w:sz w:val="24"/>
          <w:szCs w:val="24"/>
        </w:rPr>
      </w:pPr>
      <w:r w:rsidRPr="00214FFD">
        <w:rPr>
          <w:rFonts w:eastAsia="Lucida Sans Unicode"/>
          <w:sz w:val="24"/>
          <w:szCs w:val="24"/>
        </w:rPr>
        <w:t>Bendrovė stengiasi gauti daugiau papildomų lėšų, todėl užsiima ir kita veikla. Nešildymo sezono metu atlieka įmonėms, kurios pačios eksploatuojasi šilumos sistemas, šilumos punktų remontą, paruošimą  sekančiam šildymo sezonui, parduoda metalo laužą, nuomoja transportą, patalpas.</w:t>
      </w:r>
    </w:p>
    <w:p w:rsidR="00EC5768" w:rsidRPr="00214FFD" w:rsidRDefault="00EC5768" w:rsidP="00EC5768">
      <w:pPr>
        <w:spacing w:after="0"/>
        <w:rPr>
          <w:sz w:val="24"/>
          <w:szCs w:val="24"/>
        </w:rPr>
      </w:pPr>
    </w:p>
    <w:p w:rsidR="00EC5768" w:rsidRPr="00214FFD" w:rsidRDefault="00EC5768" w:rsidP="00EC5768">
      <w:pPr>
        <w:spacing w:after="0"/>
        <w:jc w:val="center"/>
        <w:rPr>
          <w:b/>
          <w:sz w:val="24"/>
          <w:szCs w:val="24"/>
        </w:rPr>
      </w:pPr>
      <w:r w:rsidRPr="00214FFD">
        <w:rPr>
          <w:b/>
          <w:sz w:val="24"/>
          <w:szCs w:val="24"/>
        </w:rPr>
        <w:t>SĄNAUDŲ IR PAJAMŲ BALANSAS PAGAL VEIKLAS</w:t>
      </w:r>
    </w:p>
    <w:tbl>
      <w:tblPr>
        <w:tblpPr w:leftFromText="180" w:rightFromText="180" w:vertAnchor="text" w:tblpY="1"/>
        <w:tblOverlap w:val="never"/>
        <w:tblW w:w="10336" w:type="dxa"/>
        <w:tblLayout w:type="fixed"/>
        <w:tblLook w:val="04A0" w:firstRow="1" w:lastRow="0" w:firstColumn="1" w:lastColumn="0" w:noHBand="0" w:noVBand="1"/>
      </w:tblPr>
      <w:tblGrid>
        <w:gridCol w:w="1941"/>
        <w:gridCol w:w="245"/>
        <w:gridCol w:w="974"/>
        <w:gridCol w:w="114"/>
        <w:gridCol w:w="132"/>
        <w:gridCol w:w="1350"/>
        <w:gridCol w:w="246"/>
        <w:gridCol w:w="1060"/>
        <w:gridCol w:w="175"/>
        <w:gridCol w:w="246"/>
        <w:gridCol w:w="727"/>
        <w:gridCol w:w="64"/>
        <w:gridCol w:w="64"/>
        <w:gridCol w:w="233"/>
        <w:gridCol w:w="888"/>
        <w:gridCol w:w="154"/>
        <w:gridCol w:w="786"/>
        <w:gridCol w:w="632"/>
        <w:gridCol w:w="305"/>
      </w:tblGrid>
      <w:tr w:rsidR="00EC5768" w:rsidRPr="00214FFD" w:rsidTr="00EC5768">
        <w:trPr>
          <w:gridAfter w:val="2"/>
          <w:wAfter w:w="937" w:type="dxa"/>
          <w:trHeight w:val="286"/>
        </w:trPr>
        <w:tc>
          <w:tcPr>
            <w:tcW w:w="1941" w:type="dxa"/>
            <w:tcBorders>
              <w:top w:val="nil"/>
              <w:left w:val="nil"/>
              <w:bottom w:val="nil"/>
              <w:right w:val="nil"/>
            </w:tcBorders>
            <w:shd w:val="clear" w:color="auto" w:fill="auto"/>
            <w:noWrap/>
            <w:vAlign w:val="bottom"/>
            <w:hideMark/>
          </w:tcPr>
          <w:p w:rsidR="00EC5768" w:rsidRPr="00214FFD" w:rsidRDefault="00EC5768" w:rsidP="00EC5768">
            <w:pPr>
              <w:spacing w:after="0"/>
              <w:rPr>
                <w:b/>
                <w:sz w:val="24"/>
                <w:szCs w:val="24"/>
              </w:rPr>
            </w:pPr>
          </w:p>
        </w:tc>
        <w:tc>
          <w:tcPr>
            <w:tcW w:w="245" w:type="dxa"/>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1220" w:type="dxa"/>
            <w:gridSpan w:val="3"/>
            <w:tcBorders>
              <w:top w:val="nil"/>
              <w:left w:val="nil"/>
              <w:bottom w:val="nil"/>
              <w:right w:val="nil"/>
            </w:tcBorders>
            <w:shd w:val="clear" w:color="auto" w:fill="auto"/>
            <w:noWrap/>
            <w:vAlign w:val="bottom"/>
            <w:hideMark/>
          </w:tcPr>
          <w:p w:rsidR="00EC5768" w:rsidRPr="00214FFD" w:rsidRDefault="00EC5768" w:rsidP="00EC5768">
            <w:pPr>
              <w:spacing w:after="0"/>
              <w:jc w:val="center"/>
              <w:rPr>
                <w:sz w:val="24"/>
                <w:szCs w:val="24"/>
                <w:lang w:val="ar-SA"/>
              </w:rPr>
            </w:pPr>
          </w:p>
        </w:tc>
        <w:tc>
          <w:tcPr>
            <w:tcW w:w="1596"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1481" w:type="dxa"/>
            <w:gridSpan w:val="3"/>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727" w:type="dxa"/>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1249" w:type="dxa"/>
            <w:gridSpan w:val="4"/>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c>
          <w:tcPr>
            <w:tcW w:w="940" w:type="dxa"/>
            <w:gridSpan w:val="2"/>
            <w:tcBorders>
              <w:top w:val="nil"/>
              <w:left w:val="nil"/>
              <w:bottom w:val="nil"/>
              <w:right w:val="nil"/>
            </w:tcBorders>
            <w:shd w:val="clear" w:color="auto" w:fill="auto"/>
            <w:noWrap/>
            <w:vAlign w:val="bottom"/>
            <w:hideMark/>
          </w:tcPr>
          <w:p w:rsidR="00EC5768" w:rsidRPr="00214FFD" w:rsidRDefault="00EC5768" w:rsidP="00EC5768">
            <w:pPr>
              <w:spacing w:after="0"/>
              <w:rPr>
                <w:sz w:val="24"/>
                <w:szCs w:val="24"/>
                <w:lang w:val="ar-SA"/>
              </w:rPr>
            </w:pP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nil"/>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pavadinimas</w:t>
            </w:r>
          </w:p>
        </w:tc>
        <w:tc>
          <w:tcPr>
            <w:tcW w:w="13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mato vnt.</w:t>
            </w:r>
          </w:p>
        </w:tc>
        <w:tc>
          <w:tcPr>
            <w:tcW w:w="1482"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2019</w:t>
            </w:r>
          </w:p>
        </w:tc>
        <w:tc>
          <w:tcPr>
            <w:tcW w:w="1306"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2020</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2021</w:t>
            </w:r>
          </w:p>
        </w:tc>
        <w:tc>
          <w:tcPr>
            <w:tcW w:w="1121" w:type="dxa"/>
            <w:gridSpan w:val="2"/>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2022</w:t>
            </w:r>
          </w:p>
        </w:tc>
        <w:tc>
          <w:tcPr>
            <w:tcW w:w="1572" w:type="dxa"/>
            <w:gridSpan w:val="3"/>
            <w:tcBorders>
              <w:top w:val="single" w:sz="4" w:space="0" w:color="auto"/>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sz w:val="24"/>
                <w:szCs w:val="24"/>
                <w:lang w:val="ar-SA"/>
              </w:rPr>
            </w:pPr>
            <w:r w:rsidRPr="00214FFD">
              <w:rPr>
                <w:b/>
                <w:sz w:val="24"/>
                <w:szCs w:val="24"/>
                <w:lang w:val="ar-SA"/>
              </w:rPr>
              <w:t>202</w:t>
            </w:r>
            <w:r w:rsidRPr="00214FFD">
              <w:rPr>
                <w:b/>
                <w:sz w:val="24"/>
                <w:szCs w:val="24"/>
              </w:rPr>
              <w:t>3</w:t>
            </w:r>
          </w:p>
        </w:tc>
      </w:tr>
      <w:tr w:rsidR="00EC5768" w:rsidRPr="00214FFD" w:rsidTr="00DE2432">
        <w:trPr>
          <w:gridAfter w:val="1"/>
          <w:wAfter w:w="305" w:type="dxa"/>
          <w:trHeight w:val="286"/>
        </w:trPr>
        <w:tc>
          <w:tcPr>
            <w:tcW w:w="10031" w:type="dxa"/>
            <w:gridSpan w:val="18"/>
            <w:tcBorders>
              <w:top w:val="nil"/>
              <w:left w:val="single" w:sz="4" w:space="0" w:color="auto"/>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Šilumos gamyba ir perdavimas</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rPr>
              <w:t>P</w:t>
            </w:r>
            <w:r w:rsidRPr="00214FFD">
              <w:rPr>
                <w:sz w:val="24"/>
                <w:szCs w:val="24"/>
                <w:lang w:val="ar-SA"/>
              </w:rPr>
              <w:t>ajamos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lang w:val="en-US"/>
              </w:rPr>
            </w:pPr>
            <w:r w:rsidRPr="00214FFD">
              <w:rPr>
                <w:sz w:val="24"/>
                <w:szCs w:val="24"/>
              </w:rPr>
              <w:t>1009,6</w:t>
            </w:r>
          </w:p>
        </w:tc>
        <w:tc>
          <w:tcPr>
            <w:tcW w:w="1306"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1122,6</w:t>
            </w:r>
          </w:p>
        </w:tc>
        <w:tc>
          <w:tcPr>
            <w:tcW w:w="1276" w:type="dxa"/>
            <w:gridSpan w:val="5"/>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1192,6</w:t>
            </w:r>
          </w:p>
        </w:tc>
        <w:tc>
          <w:tcPr>
            <w:tcW w:w="1275"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1135,5</w:t>
            </w:r>
          </w:p>
        </w:tc>
        <w:tc>
          <w:tcPr>
            <w:tcW w:w="1418"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1126,6</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C5768" w:rsidRPr="00214FFD" w:rsidRDefault="00EC5768" w:rsidP="00C9675F">
            <w:pPr>
              <w:spacing w:after="0" w:line="240" w:lineRule="auto"/>
              <w:ind w:left="0"/>
              <w:jc w:val="center"/>
              <w:rPr>
                <w:sz w:val="24"/>
                <w:szCs w:val="24"/>
              </w:rPr>
            </w:pPr>
            <w:r w:rsidRPr="00214FFD">
              <w:rPr>
                <w:sz w:val="24"/>
                <w:szCs w:val="24"/>
              </w:rPr>
              <w:t>Sąnaudos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rPr>
            </w:pPr>
            <w:r w:rsidRPr="00214FFD">
              <w:rPr>
                <w:sz w:val="24"/>
                <w:szCs w:val="24"/>
              </w:rPr>
              <w:t>932,3</w:t>
            </w:r>
          </w:p>
        </w:tc>
        <w:tc>
          <w:tcPr>
            <w:tcW w:w="1306"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961,0</w:t>
            </w:r>
          </w:p>
        </w:tc>
        <w:tc>
          <w:tcPr>
            <w:tcW w:w="1276" w:type="dxa"/>
            <w:gridSpan w:val="5"/>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975,7</w:t>
            </w:r>
          </w:p>
        </w:tc>
        <w:tc>
          <w:tcPr>
            <w:tcW w:w="1275"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990,4</w:t>
            </w:r>
          </w:p>
        </w:tc>
        <w:tc>
          <w:tcPr>
            <w:tcW w:w="1418"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sz w:val="24"/>
                <w:szCs w:val="24"/>
              </w:rPr>
            </w:pPr>
            <w:r w:rsidRPr="00214FFD">
              <w:rPr>
                <w:sz w:val="24"/>
                <w:szCs w:val="24"/>
              </w:rPr>
              <w:t>1003,6</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C5768" w:rsidRPr="00DE2432" w:rsidRDefault="00EC5768" w:rsidP="00C9675F">
            <w:pPr>
              <w:spacing w:after="0" w:line="240" w:lineRule="auto"/>
              <w:ind w:left="0" w:firstLine="0"/>
              <w:jc w:val="center"/>
              <w:rPr>
                <w:b/>
                <w:bCs/>
                <w:sz w:val="24"/>
                <w:szCs w:val="24"/>
              </w:rPr>
            </w:pPr>
            <w:r w:rsidRPr="00214FFD">
              <w:rPr>
                <w:b/>
                <w:bCs/>
                <w:sz w:val="24"/>
                <w:szCs w:val="24"/>
                <w:lang w:val="ar-SA"/>
              </w:rPr>
              <w:t>Pelnas/nuost</w:t>
            </w:r>
            <w:proofErr w:type="spellStart"/>
            <w:r w:rsidR="00DE2432">
              <w:rPr>
                <w:b/>
                <w:bCs/>
                <w:sz w:val="24"/>
                <w:szCs w:val="24"/>
              </w:rPr>
              <w:t>olis</w:t>
            </w:r>
            <w:proofErr w:type="spellEnd"/>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b/>
                <w:sz w:val="24"/>
                <w:szCs w:val="24"/>
              </w:rPr>
            </w:pPr>
            <w:r w:rsidRPr="00214FFD">
              <w:rPr>
                <w:b/>
                <w:sz w:val="24"/>
                <w:szCs w:val="24"/>
              </w:rPr>
              <w:t>77,3</w:t>
            </w:r>
          </w:p>
        </w:tc>
        <w:tc>
          <w:tcPr>
            <w:tcW w:w="1306"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b/>
                <w:sz w:val="24"/>
                <w:szCs w:val="24"/>
              </w:rPr>
            </w:pPr>
            <w:r w:rsidRPr="00214FFD">
              <w:rPr>
                <w:b/>
                <w:sz w:val="24"/>
                <w:szCs w:val="24"/>
              </w:rPr>
              <w:t>161,6</w:t>
            </w:r>
          </w:p>
        </w:tc>
        <w:tc>
          <w:tcPr>
            <w:tcW w:w="1276" w:type="dxa"/>
            <w:gridSpan w:val="5"/>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b/>
                <w:sz w:val="24"/>
                <w:szCs w:val="24"/>
              </w:rPr>
            </w:pPr>
            <w:r w:rsidRPr="00214FFD">
              <w:rPr>
                <w:b/>
                <w:sz w:val="24"/>
                <w:szCs w:val="24"/>
              </w:rPr>
              <w:t>216,9</w:t>
            </w:r>
          </w:p>
        </w:tc>
        <w:tc>
          <w:tcPr>
            <w:tcW w:w="1275" w:type="dxa"/>
            <w:gridSpan w:val="3"/>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b/>
                <w:sz w:val="24"/>
                <w:szCs w:val="24"/>
              </w:rPr>
            </w:pPr>
            <w:r w:rsidRPr="00214FFD">
              <w:rPr>
                <w:b/>
                <w:sz w:val="24"/>
                <w:szCs w:val="24"/>
              </w:rPr>
              <w:t>145,1</w:t>
            </w:r>
          </w:p>
        </w:tc>
        <w:tc>
          <w:tcPr>
            <w:tcW w:w="1418" w:type="dxa"/>
            <w:gridSpan w:val="2"/>
            <w:tcBorders>
              <w:top w:val="nil"/>
              <w:left w:val="nil"/>
              <w:bottom w:val="single" w:sz="4" w:space="0" w:color="auto"/>
              <w:right w:val="single" w:sz="4" w:space="0" w:color="auto"/>
            </w:tcBorders>
            <w:shd w:val="clear" w:color="auto" w:fill="auto"/>
            <w:noWrap/>
            <w:vAlign w:val="center"/>
          </w:tcPr>
          <w:p w:rsidR="00EC5768" w:rsidRPr="00214FFD" w:rsidRDefault="00EC5768" w:rsidP="00C9675F">
            <w:pPr>
              <w:spacing w:after="0" w:line="240" w:lineRule="auto"/>
              <w:ind w:left="0"/>
              <w:jc w:val="center"/>
              <w:rPr>
                <w:b/>
                <w:sz w:val="24"/>
                <w:szCs w:val="24"/>
              </w:rPr>
            </w:pPr>
            <w:r w:rsidRPr="00214FFD">
              <w:rPr>
                <w:b/>
                <w:sz w:val="24"/>
                <w:szCs w:val="24"/>
              </w:rPr>
              <w:t>123,0</w:t>
            </w:r>
          </w:p>
        </w:tc>
      </w:tr>
      <w:tr w:rsidR="00EC5768" w:rsidRPr="00214FFD" w:rsidTr="00DE2432">
        <w:trPr>
          <w:trHeight w:val="286"/>
        </w:trPr>
        <w:tc>
          <w:tcPr>
            <w:tcW w:w="10031" w:type="dxa"/>
            <w:gridSpan w:val="18"/>
            <w:tcBorders>
              <w:top w:val="single" w:sz="4" w:space="0" w:color="auto"/>
              <w:left w:val="single" w:sz="4" w:space="0" w:color="auto"/>
              <w:bottom w:val="nil"/>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p>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Karšto vandens tiekimas</w:t>
            </w:r>
          </w:p>
        </w:tc>
        <w:tc>
          <w:tcPr>
            <w:tcW w:w="305" w:type="dxa"/>
            <w:tcBorders>
              <w:left w:val="single" w:sz="4" w:space="0" w:color="auto"/>
              <w:bottom w:val="nil"/>
              <w:right w:val="single" w:sz="4" w:space="0" w:color="auto"/>
            </w:tcBorders>
            <w:shd w:val="clear" w:color="auto" w:fill="auto"/>
            <w:vAlign w:val="bottom"/>
          </w:tcPr>
          <w:p w:rsidR="00EC5768" w:rsidRPr="00214FFD" w:rsidRDefault="00EC5768" w:rsidP="00EC5768">
            <w:pPr>
              <w:spacing w:after="0"/>
              <w:jc w:val="center"/>
              <w:rPr>
                <w:b/>
                <w:bCs/>
                <w:sz w:val="24"/>
                <w:szCs w:val="24"/>
                <w:lang w:val="ar-SA"/>
              </w:rPr>
            </w:pPr>
          </w:p>
        </w:tc>
      </w:tr>
      <w:tr w:rsidR="00EC5768" w:rsidRPr="00214FFD" w:rsidTr="00DE2432">
        <w:trPr>
          <w:gridAfter w:val="1"/>
          <w:wAfter w:w="305" w:type="dxa"/>
          <w:trHeight w:val="343"/>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rPr>
              <w:t>P</w:t>
            </w:r>
            <w:r w:rsidRPr="00214FFD">
              <w:rPr>
                <w:sz w:val="24"/>
                <w:szCs w:val="24"/>
                <w:lang w:val="ar-SA"/>
              </w:rPr>
              <w:t>ajamos</w:t>
            </w:r>
          </w:p>
        </w:tc>
        <w:tc>
          <w:tcPr>
            <w:tcW w:w="121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rPr>
            </w:pPr>
            <w:r w:rsidRPr="00214FFD">
              <w:rPr>
                <w:sz w:val="24"/>
                <w:szCs w:val="24"/>
              </w:rPr>
              <w:t>67,2</w:t>
            </w:r>
          </w:p>
        </w:tc>
        <w:tc>
          <w:tcPr>
            <w:tcW w:w="1306"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lang w:val="ar-SA"/>
              </w:rPr>
            </w:pPr>
            <w:r w:rsidRPr="00214FFD">
              <w:rPr>
                <w:sz w:val="24"/>
                <w:szCs w:val="24"/>
              </w:rPr>
              <w:t>67,2</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lang w:val="ar-SA"/>
              </w:rPr>
            </w:pPr>
            <w:r w:rsidRPr="00214FFD">
              <w:rPr>
                <w:sz w:val="24"/>
                <w:szCs w:val="24"/>
              </w:rPr>
              <w:t>66,8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rPr>
            </w:pPr>
            <w:r w:rsidRPr="00214FFD">
              <w:rPr>
                <w:sz w:val="24"/>
                <w:szCs w:val="24"/>
              </w:rPr>
              <w:t>67,6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sz w:val="24"/>
                <w:szCs w:val="24"/>
              </w:rPr>
            </w:pPr>
            <w:r w:rsidRPr="00214FFD">
              <w:rPr>
                <w:sz w:val="24"/>
                <w:szCs w:val="24"/>
              </w:rPr>
              <w:t>67,6</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rPr>
            </w:pPr>
            <w:r w:rsidRPr="00214FFD">
              <w:rPr>
                <w:sz w:val="24"/>
                <w:szCs w:val="24"/>
              </w:rPr>
              <w:t>Sąnaudos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70,0</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70,2</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70,9</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71,6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72,3</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DE2432" w:rsidRDefault="00EC5768" w:rsidP="00C9675F">
            <w:pPr>
              <w:spacing w:after="0" w:line="240" w:lineRule="auto"/>
              <w:ind w:left="0" w:firstLine="0"/>
              <w:jc w:val="center"/>
              <w:rPr>
                <w:b/>
                <w:bCs/>
                <w:sz w:val="24"/>
                <w:szCs w:val="24"/>
              </w:rPr>
            </w:pPr>
            <w:r w:rsidRPr="00214FFD">
              <w:rPr>
                <w:b/>
                <w:bCs/>
                <w:sz w:val="24"/>
                <w:szCs w:val="24"/>
                <w:lang w:val="ar-SA"/>
              </w:rPr>
              <w:t>Pelnas/nuost</w:t>
            </w:r>
            <w:proofErr w:type="spellStart"/>
            <w:r w:rsidR="00DE2432">
              <w:rPr>
                <w:b/>
                <w:bCs/>
                <w:sz w:val="24"/>
                <w:szCs w:val="24"/>
              </w:rPr>
              <w:t>olis</w:t>
            </w:r>
            <w:proofErr w:type="spellEnd"/>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-2,8</w:t>
            </w:r>
          </w:p>
        </w:tc>
        <w:tc>
          <w:tcPr>
            <w:tcW w:w="1306"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-2,8</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-4,1</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5768" w:rsidRPr="00214FFD" w:rsidRDefault="00EC5768" w:rsidP="00C9675F">
            <w:pPr>
              <w:spacing w:after="0" w:line="240" w:lineRule="auto"/>
              <w:ind w:left="0"/>
              <w:jc w:val="center"/>
              <w:rPr>
                <w:b/>
                <w:bCs/>
                <w:sz w:val="24"/>
                <w:szCs w:val="24"/>
              </w:rPr>
            </w:pPr>
            <w:r w:rsidRPr="00214FFD">
              <w:rPr>
                <w:b/>
                <w:bCs/>
                <w:sz w:val="24"/>
                <w:szCs w:val="24"/>
              </w:rPr>
              <w:t>-4,7</w:t>
            </w:r>
          </w:p>
        </w:tc>
      </w:tr>
      <w:tr w:rsidR="00EC5768" w:rsidRPr="00214FFD" w:rsidTr="00DE2432">
        <w:trPr>
          <w:gridAfter w:val="1"/>
          <w:wAfter w:w="305" w:type="dxa"/>
          <w:trHeight w:val="267"/>
        </w:trPr>
        <w:tc>
          <w:tcPr>
            <w:tcW w:w="10031"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Karšto vandens apskaitos prietaisų aptarnavimas</w:t>
            </w:r>
          </w:p>
        </w:tc>
      </w:tr>
      <w:tr w:rsidR="00EC5768" w:rsidRPr="00214FFD" w:rsidTr="00DE2432">
        <w:trPr>
          <w:gridAfter w:val="1"/>
          <w:wAfter w:w="305" w:type="dxa"/>
          <w:trHeight w:val="343"/>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rPr>
              <w:t>P</w:t>
            </w:r>
            <w:r w:rsidRPr="00214FFD">
              <w:rPr>
                <w:sz w:val="24"/>
                <w:szCs w:val="24"/>
                <w:lang w:val="ar-SA"/>
              </w:rPr>
              <w:t>ajamos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334" w:type="dxa"/>
            <w:gridSpan w:val="5"/>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10,3</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rPr>
            </w:pPr>
            <w:r w:rsidRPr="00214FFD">
              <w:rPr>
                <w:sz w:val="24"/>
                <w:szCs w:val="24"/>
              </w:rPr>
              <w:t>Sąnaudos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13,7</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13,8</w:t>
            </w:r>
          </w:p>
        </w:tc>
        <w:tc>
          <w:tcPr>
            <w:tcW w:w="1334" w:type="dxa"/>
            <w:gridSpan w:val="5"/>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13,9</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14,1</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Cs/>
                <w:sz w:val="24"/>
                <w:szCs w:val="24"/>
              </w:rPr>
            </w:pPr>
            <w:r w:rsidRPr="00214FFD">
              <w:rPr>
                <w:bCs/>
                <w:sz w:val="24"/>
                <w:szCs w:val="24"/>
              </w:rPr>
              <w:t>14,3</w:t>
            </w:r>
          </w:p>
        </w:tc>
      </w:tr>
      <w:tr w:rsidR="00EC5768" w:rsidRPr="00214FFD" w:rsidTr="00DE2432">
        <w:trPr>
          <w:gridAfter w:val="1"/>
          <w:wAfter w:w="305" w:type="dxa"/>
          <w:trHeight w:val="343"/>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DE2432" w:rsidRDefault="00DE2432" w:rsidP="00C9675F">
            <w:pPr>
              <w:spacing w:after="0" w:line="240" w:lineRule="auto"/>
              <w:ind w:left="0" w:firstLine="0"/>
              <w:jc w:val="center"/>
              <w:rPr>
                <w:b/>
                <w:bCs/>
                <w:sz w:val="24"/>
                <w:szCs w:val="24"/>
              </w:rPr>
            </w:pPr>
            <w:r>
              <w:rPr>
                <w:b/>
                <w:bCs/>
                <w:sz w:val="24"/>
                <w:szCs w:val="24"/>
                <w:lang w:val="ar-SA"/>
              </w:rPr>
              <w:t>Pelnas/nuost</w:t>
            </w:r>
            <w:proofErr w:type="spellStart"/>
            <w:r>
              <w:rPr>
                <w:b/>
                <w:bCs/>
                <w:sz w:val="24"/>
                <w:szCs w:val="24"/>
              </w:rPr>
              <w:t>olis</w:t>
            </w:r>
            <w:proofErr w:type="spellEnd"/>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-3,4</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-3,5</w:t>
            </w:r>
          </w:p>
        </w:tc>
        <w:tc>
          <w:tcPr>
            <w:tcW w:w="1334" w:type="dxa"/>
            <w:gridSpan w:val="5"/>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-3,6</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-3,8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-4,0</w:t>
            </w:r>
          </w:p>
        </w:tc>
      </w:tr>
      <w:tr w:rsidR="00EC5768" w:rsidRPr="00214FFD" w:rsidTr="00DE2432">
        <w:trPr>
          <w:gridAfter w:val="1"/>
          <w:wAfter w:w="305" w:type="dxa"/>
          <w:trHeight w:val="286"/>
        </w:trPr>
        <w:tc>
          <w:tcPr>
            <w:tcW w:w="10031"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Šildymo ir karšto vandens sistemų eksploatacija</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rPr>
              <w:lastRenderedPageBreak/>
              <w:t>P</w:t>
            </w:r>
            <w:r w:rsidRPr="00214FFD">
              <w:rPr>
                <w:sz w:val="24"/>
                <w:szCs w:val="24"/>
                <w:lang w:val="ar-SA"/>
              </w:rPr>
              <w:t>ajamos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339" w:type="dxa"/>
            <w:gridSpan w:val="4"/>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47,2</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rPr>
            </w:pPr>
            <w:r w:rsidRPr="00214FFD">
              <w:rPr>
                <w:sz w:val="24"/>
                <w:szCs w:val="24"/>
              </w:rPr>
              <w:t>Sąnaudos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45,5</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46,0</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46,0</w:t>
            </w:r>
          </w:p>
        </w:tc>
        <w:tc>
          <w:tcPr>
            <w:tcW w:w="1339" w:type="dxa"/>
            <w:gridSpan w:val="4"/>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46,5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sz w:val="24"/>
                <w:szCs w:val="24"/>
              </w:rPr>
            </w:pPr>
            <w:r w:rsidRPr="00214FFD">
              <w:rPr>
                <w:sz w:val="24"/>
                <w:szCs w:val="24"/>
              </w:rPr>
              <w:t>46,5</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DE2432" w:rsidRDefault="00EC5768" w:rsidP="00C9675F">
            <w:pPr>
              <w:spacing w:after="0" w:line="240" w:lineRule="auto"/>
              <w:ind w:left="0" w:firstLine="0"/>
              <w:jc w:val="center"/>
              <w:rPr>
                <w:b/>
                <w:bCs/>
                <w:sz w:val="24"/>
                <w:szCs w:val="24"/>
              </w:rPr>
            </w:pPr>
            <w:r w:rsidRPr="00214FFD">
              <w:rPr>
                <w:b/>
                <w:bCs/>
                <w:sz w:val="24"/>
                <w:szCs w:val="24"/>
                <w:lang w:val="ar-SA"/>
              </w:rPr>
              <w:t>Pelnas/nuost</w:t>
            </w:r>
            <w:proofErr w:type="spellStart"/>
            <w:r w:rsidR="00DE2432">
              <w:rPr>
                <w:b/>
                <w:bCs/>
                <w:sz w:val="24"/>
                <w:szCs w:val="24"/>
              </w:rPr>
              <w:t>olis</w:t>
            </w:r>
            <w:proofErr w:type="spellEnd"/>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rPr>
              <w:t>1,7</w:t>
            </w:r>
          </w:p>
        </w:tc>
        <w:tc>
          <w:tcPr>
            <w:tcW w:w="1481"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1,2</w:t>
            </w:r>
          </w:p>
        </w:tc>
        <w:tc>
          <w:tcPr>
            <w:tcW w:w="1037" w:type="dxa"/>
            <w:gridSpan w:val="3"/>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1,2</w:t>
            </w:r>
          </w:p>
        </w:tc>
        <w:tc>
          <w:tcPr>
            <w:tcW w:w="1339" w:type="dxa"/>
            <w:gridSpan w:val="4"/>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0,7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C5768" w:rsidRPr="00214FFD" w:rsidRDefault="00EC5768" w:rsidP="00C9675F">
            <w:pPr>
              <w:spacing w:after="0" w:line="240" w:lineRule="auto"/>
              <w:ind w:left="0"/>
              <w:jc w:val="center"/>
              <w:rPr>
                <w:b/>
                <w:bCs/>
                <w:sz w:val="24"/>
                <w:szCs w:val="24"/>
              </w:rPr>
            </w:pPr>
            <w:r w:rsidRPr="00214FFD">
              <w:rPr>
                <w:b/>
                <w:bCs/>
                <w:sz w:val="24"/>
                <w:szCs w:val="24"/>
              </w:rPr>
              <w:t>0,7</w:t>
            </w:r>
          </w:p>
        </w:tc>
      </w:tr>
      <w:tr w:rsidR="00EC5768" w:rsidRPr="00214FFD" w:rsidTr="00DE2432">
        <w:trPr>
          <w:gridAfter w:val="1"/>
          <w:wAfter w:w="305" w:type="dxa"/>
          <w:trHeight w:val="286"/>
        </w:trPr>
        <w:tc>
          <w:tcPr>
            <w:tcW w:w="10031" w:type="dxa"/>
            <w:gridSpan w:val="18"/>
            <w:tcBorders>
              <w:top w:val="single" w:sz="4" w:space="0" w:color="auto"/>
              <w:left w:val="single" w:sz="4" w:space="0" w:color="auto"/>
              <w:bottom w:val="single" w:sz="4" w:space="0" w:color="auto"/>
              <w:right w:val="single" w:sz="4" w:space="0" w:color="auto"/>
            </w:tcBorders>
            <w:shd w:val="clear" w:color="000000" w:fill="FFFFFF"/>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Kita veikla</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rPr>
              <w:t>P</w:t>
            </w:r>
            <w:r w:rsidRPr="00214FFD">
              <w:rPr>
                <w:sz w:val="24"/>
                <w:szCs w:val="24"/>
                <w:lang w:val="ar-SA"/>
              </w:rPr>
              <w:t>ajamos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20,5</w:t>
            </w:r>
          </w:p>
        </w:tc>
        <w:tc>
          <w:tcPr>
            <w:tcW w:w="1481"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20,5</w:t>
            </w:r>
          </w:p>
        </w:tc>
        <w:tc>
          <w:tcPr>
            <w:tcW w:w="1037"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21,0</w:t>
            </w:r>
          </w:p>
        </w:tc>
        <w:tc>
          <w:tcPr>
            <w:tcW w:w="1185"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21,5</w:t>
            </w:r>
          </w:p>
        </w:tc>
        <w:tc>
          <w:tcPr>
            <w:tcW w:w="1572"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21,5</w:t>
            </w:r>
          </w:p>
        </w:tc>
      </w:tr>
      <w:tr w:rsidR="00EC5768" w:rsidRPr="00214FFD" w:rsidTr="00DE2432">
        <w:trPr>
          <w:gridAfter w:val="1"/>
          <w:wAfter w:w="305" w:type="dxa"/>
          <w:trHeight w:val="343"/>
        </w:trPr>
        <w:tc>
          <w:tcPr>
            <w:tcW w:w="1941"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EC5768" w:rsidRPr="00214FFD" w:rsidRDefault="00EC5768" w:rsidP="00C9675F">
            <w:pPr>
              <w:spacing w:after="0" w:line="240" w:lineRule="auto"/>
              <w:ind w:left="0"/>
              <w:jc w:val="center"/>
              <w:rPr>
                <w:sz w:val="24"/>
                <w:szCs w:val="24"/>
              </w:rPr>
            </w:pPr>
            <w:r w:rsidRPr="00214FFD">
              <w:rPr>
                <w:sz w:val="24"/>
                <w:szCs w:val="24"/>
              </w:rPr>
              <w:t>Sąnaudos</w:t>
            </w:r>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sz w:val="24"/>
                <w:szCs w:val="24"/>
                <w:lang w:val="ar-SA"/>
              </w:rPr>
            </w:pPr>
            <w:r w:rsidRPr="00214FFD">
              <w:rPr>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5,5</w:t>
            </w:r>
          </w:p>
        </w:tc>
        <w:tc>
          <w:tcPr>
            <w:tcW w:w="1481"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5,0</w:t>
            </w:r>
          </w:p>
        </w:tc>
        <w:tc>
          <w:tcPr>
            <w:tcW w:w="1037"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6,0</w:t>
            </w:r>
          </w:p>
        </w:tc>
        <w:tc>
          <w:tcPr>
            <w:tcW w:w="1185"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6,2</w:t>
            </w:r>
          </w:p>
        </w:tc>
        <w:tc>
          <w:tcPr>
            <w:tcW w:w="1572"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sz w:val="24"/>
                <w:szCs w:val="24"/>
              </w:rPr>
            </w:pPr>
            <w:r w:rsidRPr="00214FFD">
              <w:rPr>
                <w:sz w:val="24"/>
                <w:szCs w:val="24"/>
              </w:rPr>
              <w:t>6,2</w:t>
            </w:r>
          </w:p>
        </w:tc>
      </w:tr>
      <w:tr w:rsidR="00EC5768" w:rsidRPr="00214FFD" w:rsidTr="00DE2432">
        <w:trPr>
          <w:gridAfter w:val="1"/>
          <w:wAfter w:w="305" w:type="dxa"/>
          <w:trHeight w:val="28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C5768" w:rsidRPr="00DE2432" w:rsidRDefault="00EC5768" w:rsidP="00C9675F">
            <w:pPr>
              <w:spacing w:after="0" w:line="240" w:lineRule="auto"/>
              <w:ind w:left="0" w:firstLine="0"/>
              <w:jc w:val="center"/>
              <w:rPr>
                <w:b/>
                <w:bCs/>
                <w:sz w:val="24"/>
                <w:szCs w:val="24"/>
              </w:rPr>
            </w:pPr>
            <w:r w:rsidRPr="00214FFD">
              <w:rPr>
                <w:b/>
                <w:bCs/>
                <w:sz w:val="24"/>
                <w:szCs w:val="24"/>
                <w:lang w:val="ar-SA"/>
              </w:rPr>
              <w:t>Pelnas/nuost</w:t>
            </w:r>
            <w:proofErr w:type="spellStart"/>
            <w:r w:rsidR="00DE2432">
              <w:rPr>
                <w:b/>
                <w:bCs/>
                <w:sz w:val="24"/>
                <w:szCs w:val="24"/>
              </w:rPr>
              <w:t>olis</w:t>
            </w:r>
            <w:proofErr w:type="spellEnd"/>
          </w:p>
        </w:tc>
        <w:tc>
          <w:tcPr>
            <w:tcW w:w="1219" w:type="dxa"/>
            <w:gridSpan w:val="2"/>
            <w:tcBorders>
              <w:top w:val="nil"/>
              <w:left w:val="nil"/>
              <w:bottom w:val="single" w:sz="4" w:space="0" w:color="auto"/>
              <w:right w:val="single" w:sz="4" w:space="0" w:color="auto"/>
            </w:tcBorders>
            <w:shd w:val="clear" w:color="000000" w:fill="FFFFFF"/>
            <w:noWrap/>
            <w:vAlign w:val="bottom"/>
            <w:hideMark/>
          </w:tcPr>
          <w:p w:rsidR="00EC5768" w:rsidRPr="00214FFD" w:rsidRDefault="00EC5768" w:rsidP="00C9675F">
            <w:pPr>
              <w:spacing w:after="0" w:line="240" w:lineRule="auto"/>
              <w:ind w:left="0"/>
              <w:jc w:val="center"/>
              <w:rPr>
                <w:b/>
                <w:bCs/>
                <w:sz w:val="24"/>
                <w:szCs w:val="24"/>
                <w:lang w:val="ar-SA"/>
              </w:rPr>
            </w:pPr>
            <w:r w:rsidRPr="00214FFD">
              <w:rPr>
                <w:b/>
                <w:bCs/>
                <w:sz w:val="24"/>
                <w:szCs w:val="24"/>
                <w:lang w:val="ar-SA"/>
              </w:rPr>
              <w:t>t. eur</w:t>
            </w:r>
          </w:p>
        </w:tc>
        <w:tc>
          <w:tcPr>
            <w:tcW w:w="1596"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15,0</w:t>
            </w:r>
          </w:p>
        </w:tc>
        <w:tc>
          <w:tcPr>
            <w:tcW w:w="1481"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15,5</w:t>
            </w:r>
          </w:p>
        </w:tc>
        <w:tc>
          <w:tcPr>
            <w:tcW w:w="1037"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15,0</w:t>
            </w:r>
          </w:p>
        </w:tc>
        <w:tc>
          <w:tcPr>
            <w:tcW w:w="1185"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15,3</w:t>
            </w:r>
          </w:p>
        </w:tc>
        <w:tc>
          <w:tcPr>
            <w:tcW w:w="1572" w:type="dxa"/>
            <w:gridSpan w:val="3"/>
            <w:tcBorders>
              <w:top w:val="nil"/>
              <w:left w:val="nil"/>
              <w:bottom w:val="single" w:sz="4" w:space="0" w:color="auto"/>
              <w:right w:val="single" w:sz="4" w:space="0" w:color="auto"/>
            </w:tcBorders>
            <w:shd w:val="clear" w:color="auto" w:fill="auto"/>
            <w:noWrap/>
            <w:vAlign w:val="bottom"/>
          </w:tcPr>
          <w:p w:rsidR="00EC5768" w:rsidRPr="00214FFD" w:rsidRDefault="00EC5768" w:rsidP="00C9675F">
            <w:pPr>
              <w:spacing w:after="0" w:line="240" w:lineRule="auto"/>
              <w:ind w:left="0"/>
              <w:jc w:val="center"/>
              <w:rPr>
                <w:b/>
                <w:bCs/>
                <w:sz w:val="24"/>
                <w:szCs w:val="24"/>
              </w:rPr>
            </w:pPr>
            <w:r w:rsidRPr="00214FFD">
              <w:rPr>
                <w:b/>
                <w:bCs/>
                <w:sz w:val="24"/>
                <w:szCs w:val="24"/>
              </w:rPr>
              <w:t>15,3</w:t>
            </w:r>
          </w:p>
        </w:tc>
      </w:tr>
    </w:tbl>
    <w:p w:rsidR="00EC5768" w:rsidRPr="00214FFD" w:rsidRDefault="00EC5768" w:rsidP="00EC5768">
      <w:pPr>
        <w:spacing w:after="0"/>
        <w:rPr>
          <w:sz w:val="24"/>
          <w:szCs w:val="24"/>
        </w:rPr>
      </w:pPr>
      <w:r w:rsidRPr="00214FFD">
        <w:rPr>
          <w:sz w:val="24"/>
          <w:szCs w:val="24"/>
          <w:lang w:val="ar-SA"/>
        </w:rPr>
        <w:tab/>
      </w:r>
    </w:p>
    <w:p w:rsidR="00EC5768" w:rsidRPr="00214FFD" w:rsidRDefault="00EC5768" w:rsidP="00EC5768">
      <w:pPr>
        <w:spacing w:after="0"/>
        <w:rPr>
          <w:sz w:val="24"/>
          <w:szCs w:val="24"/>
        </w:rPr>
      </w:pPr>
      <w:r w:rsidRPr="00214FFD">
        <w:rPr>
          <w:sz w:val="24"/>
          <w:szCs w:val="24"/>
        </w:rPr>
        <w:t xml:space="preserve">          Pa</w:t>
      </w:r>
      <w:r w:rsidRPr="00214FFD">
        <w:rPr>
          <w:sz w:val="24"/>
          <w:szCs w:val="24"/>
          <w:lang w:val="ar-SA"/>
        </w:rPr>
        <w:t>teikt</w:t>
      </w:r>
      <w:r w:rsidRPr="00214FFD">
        <w:rPr>
          <w:sz w:val="24"/>
          <w:szCs w:val="24"/>
        </w:rPr>
        <w:t>oje lentelėje matosi</w:t>
      </w:r>
      <w:r w:rsidRPr="00214FFD">
        <w:rPr>
          <w:sz w:val="24"/>
          <w:szCs w:val="24"/>
          <w:lang w:val="ar-SA"/>
        </w:rPr>
        <w:t xml:space="preserve"> visų įmonės veiklų balansas, kurioje matosi j</w:t>
      </w:r>
      <w:r w:rsidRPr="00214FFD">
        <w:rPr>
          <w:sz w:val="24"/>
          <w:szCs w:val="24"/>
        </w:rPr>
        <w:t xml:space="preserve">ų pelningumas ar nuostolingumas. Didžiausią pelną bendrovė turi pagrindinėje įmonės veikloje. </w:t>
      </w:r>
    </w:p>
    <w:p w:rsidR="00EC5768" w:rsidRDefault="00EC5768" w:rsidP="00EC5768">
      <w:pPr>
        <w:spacing w:after="0"/>
        <w:rPr>
          <w:sz w:val="24"/>
          <w:szCs w:val="24"/>
        </w:rPr>
      </w:pPr>
      <w:r w:rsidRPr="00214FFD">
        <w:rPr>
          <w:sz w:val="24"/>
          <w:szCs w:val="24"/>
        </w:rPr>
        <w:t xml:space="preserve">          Įvykdžius 2019 m. Lazdijų ir </w:t>
      </w:r>
      <w:proofErr w:type="spellStart"/>
      <w:r w:rsidRPr="00214FFD">
        <w:rPr>
          <w:sz w:val="24"/>
          <w:szCs w:val="24"/>
        </w:rPr>
        <w:t>Veisiejų</w:t>
      </w:r>
      <w:proofErr w:type="spellEnd"/>
      <w:r w:rsidRPr="00214FFD">
        <w:rPr>
          <w:sz w:val="24"/>
          <w:szCs w:val="24"/>
        </w:rPr>
        <w:t xml:space="preserve">  katilinėse katilų keitimo investiciją, šilumos kainos pokytis matosi didelis, bet bendrovė turi viziją, kad tai pagerins paslaugų kokybę, susimažinsime remonto sąnaudas, kas leis  sumažinti šilumos gamybos savikainą, ko pas</w:t>
      </w:r>
      <w:r w:rsidR="00C9675F">
        <w:rPr>
          <w:sz w:val="24"/>
          <w:szCs w:val="24"/>
        </w:rPr>
        <w:t>ė</w:t>
      </w:r>
      <w:r w:rsidRPr="00214FFD">
        <w:rPr>
          <w:sz w:val="24"/>
          <w:szCs w:val="24"/>
        </w:rPr>
        <w:t xml:space="preserve">koje galėtume sumažinti ir šilumos kainą. </w:t>
      </w:r>
    </w:p>
    <w:tbl>
      <w:tblPr>
        <w:tblW w:w="11031" w:type="dxa"/>
        <w:tblInd w:w="93" w:type="dxa"/>
        <w:tblLook w:val="04A0" w:firstRow="1" w:lastRow="0" w:firstColumn="1" w:lastColumn="0" w:noHBand="0" w:noVBand="1"/>
      </w:tblPr>
      <w:tblGrid>
        <w:gridCol w:w="958"/>
        <w:gridCol w:w="4387"/>
        <w:gridCol w:w="1008"/>
        <w:gridCol w:w="892"/>
        <w:gridCol w:w="850"/>
        <w:gridCol w:w="1091"/>
        <w:gridCol w:w="863"/>
        <w:gridCol w:w="982"/>
      </w:tblGrid>
      <w:tr w:rsidR="00C9675F" w:rsidRPr="00424AF4" w:rsidTr="00C9675F">
        <w:trPr>
          <w:trHeight w:val="300"/>
        </w:trPr>
        <w:tc>
          <w:tcPr>
            <w:tcW w:w="6353" w:type="dxa"/>
            <w:gridSpan w:val="3"/>
            <w:tcBorders>
              <w:top w:val="nil"/>
              <w:left w:val="nil"/>
              <w:bottom w:val="nil"/>
              <w:right w:val="nil"/>
            </w:tcBorders>
            <w:shd w:val="clear" w:color="auto" w:fill="auto"/>
            <w:noWrap/>
            <w:vAlign w:val="bottom"/>
            <w:hideMark/>
          </w:tcPr>
          <w:p w:rsidR="00EC5768" w:rsidRPr="00424AF4" w:rsidRDefault="00EC5768" w:rsidP="00C9675F">
            <w:pPr>
              <w:spacing w:after="0" w:line="240" w:lineRule="auto"/>
              <w:jc w:val="center"/>
              <w:rPr>
                <w:rFonts w:ascii="Calibri" w:hAnsi="Calibri" w:cs="Calibri"/>
                <w:b/>
                <w:bCs/>
              </w:rPr>
            </w:pPr>
            <w:r w:rsidRPr="00424AF4">
              <w:rPr>
                <w:rFonts w:ascii="Calibri" w:hAnsi="Calibri" w:cs="Calibri"/>
                <w:b/>
                <w:bCs/>
              </w:rPr>
              <w:t>UAB "Lazdijų šiluma" 2019-2023 m. balansas</w:t>
            </w:r>
          </w:p>
        </w:tc>
        <w:tc>
          <w:tcPr>
            <w:tcW w:w="892"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850"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1091"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863"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982"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r>
      <w:tr w:rsidR="00C9675F" w:rsidRPr="00424AF4" w:rsidTr="00C9675F">
        <w:trPr>
          <w:trHeight w:val="315"/>
        </w:trPr>
        <w:tc>
          <w:tcPr>
            <w:tcW w:w="6353" w:type="dxa"/>
            <w:gridSpan w:val="3"/>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Gėlyno g. 10, Lazdijai</w:t>
            </w:r>
          </w:p>
        </w:tc>
        <w:tc>
          <w:tcPr>
            <w:tcW w:w="892"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850"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1091"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863"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c>
          <w:tcPr>
            <w:tcW w:w="982" w:type="dxa"/>
            <w:tcBorders>
              <w:top w:val="nil"/>
              <w:left w:val="nil"/>
              <w:bottom w:val="nil"/>
              <w:right w:val="nil"/>
            </w:tcBorders>
            <w:shd w:val="clear" w:color="auto" w:fill="auto"/>
            <w:noWrap/>
            <w:vAlign w:val="bottom"/>
            <w:hideMark/>
          </w:tcPr>
          <w:p w:rsidR="00EC5768" w:rsidRPr="00424AF4" w:rsidRDefault="00EC5768" w:rsidP="00EC5768">
            <w:pPr>
              <w:spacing w:after="0" w:line="240" w:lineRule="auto"/>
              <w:rPr>
                <w:rFonts w:ascii="Calibri" w:hAnsi="Calibri" w:cs="Calibri"/>
              </w:rPr>
            </w:pPr>
          </w:p>
        </w:tc>
      </w:tr>
      <w:tr w:rsidR="00C9675F" w:rsidRPr="00424AF4" w:rsidTr="00C9675F">
        <w:trPr>
          <w:trHeight w:val="315"/>
        </w:trPr>
        <w:tc>
          <w:tcPr>
            <w:tcW w:w="9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Eil. Nr.</w:t>
            </w:r>
          </w:p>
        </w:tc>
        <w:tc>
          <w:tcPr>
            <w:tcW w:w="4387" w:type="dxa"/>
            <w:tcBorders>
              <w:top w:val="single" w:sz="8" w:space="0" w:color="auto"/>
              <w:left w:val="nil"/>
              <w:bottom w:val="single" w:sz="8"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Turtas</w:t>
            </w:r>
          </w:p>
        </w:tc>
        <w:tc>
          <w:tcPr>
            <w:tcW w:w="1008" w:type="dxa"/>
            <w:tcBorders>
              <w:top w:val="single" w:sz="8" w:space="0" w:color="auto"/>
              <w:left w:val="nil"/>
              <w:bottom w:val="single" w:sz="8"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Pastabos Nr.</w:t>
            </w:r>
          </w:p>
        </w:tc>
        <w:tc>
          <w:tcPr>
            <w:tcW w:w="892" w:type="dxa"/>
            <w:tcBorders>
              <w:top w:val="single" w:sz="8" w:space="0" w:color="auto"/>
              <w:left w:val="nil"/>
              <w:bottom w:val="single" w:sz="8" w:space="0" w:color="auto"/>
              <w:right w:val="single" w:sz="4" w:space="0" w:color="auto"/>
            </w:tcBorders>
            <w:shd w:val="clear" w:color="auto" w:fill="auto"/>
            <w:noWrap/>
            <w:vAlign w:val="center"/>
            <w:hideMark/>
          </w:tcPr>
          <w:p w:rsidR="00EC5768" w:rsidRPr="00424AF4" w:rsidRDefault="00EC5768" w:rsidP="00C9675F">
            <w:pPr>
              <w:spacing w:after="0" w:line="240" w:lineRule="auto"/>
              <w:ind w:left="0" w:firstLine="0"/>
              <w:jc w:val="left"/>
              <w:rPr>
                <w:rFonts w:ascii="Calibri" w:hAnsi="Calibri" w:cs="Calibri"/>
              </w:rPr>
            </w:pPr>
            <w:r w:rsidRPr="00424AF4">
              <w:rPr>
                <w:rFonts w:ascii="Calibri" w:hAnsi="Calibri" w:cs="Calibri"/>
              </w:rPr>
              <w:t>20</w:t>
            </w:r>
            <w:r w:rsidR="00C92F1A">
              <w:rPr>
                <w:rFonts w:ascii="Calibri" w:hAnsi="Calibri" w:cs="Calibri"/>
              </w:rPr>
              <w:t>19 m</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EC5768" w:rsidRPr="00424AF4" w:rsidRDefault="00C92F1A" w:rsidP="00C9675F">
            <w:pPr>
              <w:spacing w:after="0" w:line="240" w:lineRule="auto"/>
              <w:ind w:left="0" w:firstLine="0"/>
              <w:jc w:val="left"/>
              <w:rPr>
                <w:rFonts w:ascii="Calibri" w:hAnsi="Calibri" w:cs="Calibri"/>
              </w:rPr>
            </w:pPr>
            <w:r>
              <w:rPr>
                <w:rFonts w:ascii="Calibri" w:hAnsi="Calibri" w:cs="Calibri"/>
              </w:rPr>
              <w:t>2020</w:t>
            </w:r>
            <w:r w:rsidR="00C9675F">
              <w:rPr>
                <w:rFonts w:ascii="Calibri" w:hAnsi="Calibri" w:cs="Calibri"/>
              </w:rPr>
              <w:t>m</w:t>
            </w:r>
            <w:r>
              <w:rPr>
                <w:rFonts w:ascii="Calibri" w:hAnsi="Calibri" w:cs="Calibri"/>
              </w:rPr>
              <w:t xml:space="preserve"> </w:t>
            </w:r>
          </w:p>
        </w:tc>
        <w:tc>
          <w:tcPr>
            <w:tcW w:w="1091" w:type="dxa"/>
            <w:tcBorders>
              <w:top w:val="single" w:sz="8" w:space="0" w:color="auto"/>
              <w:left w:val="nil"/>
              <w:bottom w:val="single" w:sz="8" w:space="0" w:color="auto"/>
              <w:right w:val="single" w:sz="4" w:space="0" w:color="auto"/>
            </w:tcBorders>
            <w:shd w:val="clear" w:color="auto" w:fill="auto"/>
            <w:noWrap/>
            <w:vAlign w:val="center"/>
            <w:hideMark/>
          </w:tcPr>
          <w:p w:rsidR="00EC5768" w:rsidRPr="00424AF4" w:rsidRDefault="00EC5768" w:rsidP="00C9675F">
            <w:pPr>
              <w:spacing w:after="0" w:line="240" w:lineRule="auto"/>
              <w:ind w:left="0" w:firstLine="0"/>
              <w:jc w:val="left"/>
              <w:rPr>
                <w:rFonts w:ascii="Calibri" w:hAnsi="Calibri" w:cs="Calibri"/>
              </w:rPr>
            </w:pPr>
            <w:r w:rsidRPr="00424AF4">
              <w:rPr>
                <w:rFonts w:ascii="Calibri" w:hAnsi="Calibri" w:cs="Calibri"/>
              </w:rPr>
              <w:t>202</w:t>
            </w:r>
            <w:r w:rsidR="00C92F1A">
              <w:rPr>
                <w:rFonts w:ascii="Calibri" w:hAnsi="Calibri" w:cs="Calibri"/>
              </w:rPr>
              <w:t>1 m</w:t>
            </w:r>
          </w:p>
        </w:tc>
        <w:tc>
          <w:tcPr>
            <w:tcW w:w="863" w:type="dxa"/>
            <w:tcBorders>
              <w:top w:val="single" w:sz="8" w:space="0" w:color="auto"/>
              <w:left w:val="nil"/>
              <w:bottom w:val="single" w:sz="8" w:space="0" w:color="auto"/>
              <w:right w:val="single" w:sz="4" w:space="0" w:color="auto"/>
            </w:tcBorders>
            <w:shd w:val="clear" w:color="auto" w:fill="auto"/>
            <w:noWrap/>
            <w:vAlign w:val="center"/>
            <w:hideMark/>
          </w:tcPr>
          <w:p w:rsidR="00EC5768" w:rsidRPr="00424AF4" w:rsidRDefault="00EC5768" w:rsidP="00C9675F">
            <w:pPr>
              <w:spacing w:after="0" w:line="240" w:lineRule="auto"/>
              <w:ind w:left="0" w:firstLine="0"/>
              <w:jc w:val="left"/>
              <w:rPr>
                <w:rFonts w:ascii="Calibri" w:hAnsi="Calibri" w:cs="Calibri"/>
              </w:rPr>
            </w:pPr>
            <w:r w:rsidRPr="00424AF4">
              <w:rPr>
                <w:rFonts w:ascii="Calibri" w:hAnsi="Calibri" w:cs="Calibri"/>
              </w:rPr>
              <w:t>202</w:t>
            </w:r>
            <w:r w:rsidR="00C9675F">
              <w:rPr>
                <w:rFonts w:ascii="Calibri" w:hAnsi="Calibri" w:cs="Calibri"/>
              </w:rPr>
              <w:t xml:space="preserve">2m </w:t>
            </w:r>
          </w:p>
        </w:tc>
        <w:tc>
          <w:tcPr>
            <w:tcW w:w="982" w:type="dxa"/>
            <w:tcBorders>
              <w:top w:val="single" w:sz="8" w:space="0" w:color="auto"/>
              <w:left w:val="nil"/>
              <w:bottom w:val="single" w:sz="8" w:space="0" w:color="auto"/>
              <w:right w:val="single" w:sz="8" w:space="0" w:color="auto"/>
            </w:tcBorders>
            <w:shd w:val="clear" w:color="auto" w:fill="auto"/>
            <w:noWrap/>
            <w:vAlign w:val="center"/>
            <w:hideMark/>
          </w:tcPr>
          <w:p w:rsidR="00EC5768" w:rsidRPr="00424AF4" w:rsidRDefault="00EC5768" w:rsidP="00C9675F">
            <w:pPr>
              <w:spacing w:after="0" w:line="240" w:lineRule="auto"/>
              <w:ind w:left="0" w:firstLine="0"/>
              <w:jc w:val="left"/>
              <w:rPr>
                <w:rFonts w:ascii="Calibri" w:hAnsi="Calibri" w:cs="Calibri"/>
              </w:rPr>
            </w:pPr>
            <w:r w:rsidRPr="00424AF4">
              <w:rPr>
                <w:rFonts w:ascii="Calibri" w:hAnsi="Calibri" w:cs="Calibri"/>
              </w:rPr>
              <w:t>20</w:t>
            </w:r>
            <w:r w:rsidR="00C92F1A">
              <w:rPr>
                <w:rFonts w:ascii="Calibri" w:hAnsi="Calibri" w:cs="Calibri"/>
              </w:rPr>
              <w:t>23 m</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b/>
                <w:bCs/>
              </w:rPr>
            </w:pPr>
            <w:r w:rsidRPr="00424AF4">
              <w:rPr>
                <w:rFonts w:ascii="Calibri" w:hAnsi="Calibri" w:cs="Calibri"/>
                <w:b/>
                <w:bCs/>
              </w:rPr>
              <w:t>A.</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b/>
                <w:bCs/>
              </w:rPr>
            </w:pPr>
            <w:r w:rsidRPr="00424AF4">
              <w:rPr>
                <w:rFonts w:ascii="Calibri" w:hAnsi="Calibri" w:cs="Calibri"/>
                <w:b/>
                <w:bCs/>
              </w:rPr>
              <w:t>ILGALAIKIS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b/>
                <w:bCs/>
                <w:sz w:val="16"/>
                <w:szCs w:val="16"/>
              </w:rPr>
            </w:pPr>
            <w:r w:rsidRPr="00424AF4">
              <w:rPr>
                <w:rFonts w:ascii="Calibri" w:hAnsi="Calibri" w:cs="Calibri"/>
                <w:b/>
                <w:bCs/>
                <w:sz w:val="16"/>
                <w:szCs w:val="16"/>
              </w:rPr>
              <w:t>3274</w:t>
            </w:r>
            <w:r w:rsidR="00C92F1A">
              <w:rPr>
                <w:rFonts w:ascii="Calibri" w:hAnsi="Calibri" w:cs="Calibri"/>
                <w:b/>
                <w:bCs/>
                <w:sz w:val="16"/>
                <w:szCs w:val="16"/>
              </w:rPr>
              <w:t>269</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b/>
                <w:bCs/>
                <w:sz w:val="16"/>
                <w:szCs w:val="16"/>
              </w:rPr>
            </w:pPr>
            <w:r w:rsidRPr="00424AF4">
              <w:rPr>
                <w:rFonts w:ascii="Calibri" w:hAnsi="Calibri" w:cs="Calibri"/>
                <w:b/>
                <w:bCs/>
                <w:sz w:val="16"/>
                <w:szCs w:val="16"/>
              </w:rPr>
              <w:t>3195</w:t>
            </w:r>
            <w:r w:rsidR="00C92F1A">
              <w:rPr>
                <w:rFonts w:ascii="Calibri" w:hAnsi="Calibri" w:cs="Calibri"/>
                <w:b/>
                <w:bCs/>
                <w:sz w:val="16"/>
                <w:szCs w:val="16"/>
              </w:rPr>
              <w:t>236</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b/>
                <w:bCs/>
                <w:sz w:val="16"/>
                <w:szCs w:val="16"/>
              </w:rPr>
            </w:pPr>
            <w:r w:rsidRPr="00424AF4">
              <w:rPr>
                <w:rFonts w:ascii="Calibri" w:hAnsi="Calibri" w:cs="Calibri"/>
                <w:b/>
                <w:bCs/>
                <w:sz w:val="16"/>
                <w:szCs w:val="16"/>
              </w:rPr>
              <w:t>3133</w:t>
            </w:r>
            <w:r w:rsidR="00C92F1A">
              <w:rPr>
                <w:rFonts w:ascii="Calibri" w:hAnsi="Calibri" w:cs="Calibri"/>
                <w:b/>
                <w:bCs/>
                <w:sz w:val="16"/>
                <w:szCs w:val="16"/>
              </w:rPr>
              <w:t>435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b/>
                <w:bCs/>
                <w:sz w:val="16"/>
                <w:szCs w:val="16"/>
              </w:rPr>
            </w:pPr>
            <w:r w:rsidRPr="00424AF4">
              <w:rPr>
                <w:rFonts w:ascii="Calibri" w:hAnsi="Calibri" w:cs="Calibri"/>
                <w:b/>
                <w:bCs/>
                <w:sz w:val="16"/>
                <w:szCs w:val="16"/>
              </w:rPr>
              <w:t>3068</w:t>
            </w:r>
            <w:r w:rsidR="00C92F1A">
              <w:rPr>
                <w:rFonts w:ascii="Calibri" w:hAnsi="Calibri" w:cs="Calibri"/>
                <w:b/>
                <w:bCs/>
                <w:sz w:val="16"/>
                <w:szCs w:val="16"/>
              </w:rPr>
              <w:t>226</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b/>
                <w:bCs/>
                <w:sz w:val="16"/>
                <w:szCs w:val="16"/>
              </w:rPr>
            </w:pPr>
            <w:r w:rsidRPr="00424AF4">
              <w:rPr>
                <w:rFonts w:ascii="Calibri" w:hAnsi="Calibri" w:cs="Calibri"/>
                <w:b/>
                <w:bCs/>
                <w:sz w:val="16"/>
                <w:szCs w:val="16"/>
              </w:rPr>
              <w:t>3058</w:t>
            </w:r>
            <w:r w:rsidR="00C92F1A">
              <w:rPr>
                <w:rFonts w:ascii="Calibri" w:hAnsi="Calibri" w:cs="Calibri"/>
                <w:b/>
                <w:bCs/>
                <w:sz w:val="16"/>
                <w:szCs w:val="16"/>
              </w:rPr>
              <w:t>435</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NEMATERIALUSIS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8"/>
                <w:szCs w:val="18"/>
              </w:rPr>
            </w:pPr>
            <w:r w:rsidRPr="00424AF4">
              <w:rPr>
                <w:rFonts w:ascii="Calibri" w:hAnsi="Calibri" w:cs="Calibri"/>
                <w:i/>
                <w:iCs/>
                <w:sz w:val="18"/>
                <w:szCs w:val="18"/>
              </w:rPr>
              <w:t>310</w:t>
            </w:r>
            <w:r w:rsidR="00C92F1A">
              <w:rPr>
                <w:rFonts w:ascii="Calibri" w:hAnsi="Calibri" w:cs="Calibri"/>
                <w:i/>
                <w:iCs/>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8"/>
                <w:szCs w:val="18"/>
              </w:rPr>
            </w:pPr>
            <w:r w:rsidRPr="00424AF4">
              <w:rPr>
                <w:rFonts w:ascii="Calibri" w:hAnsi="Calibri" w:cs="Calibri"/>
                <w:i/>
                <w:iCs/>
                <w:sz w:val="18"/>
                <w:szCs w:val="18"/>
              </w:rPr>
              <w:t>177</w:t>
            </w:r>
            <w:r w:rsidR="00C92F1A">
              <w:rPr>
                <w:rFonts w:ascii="Calibri" w:hAnsi="Calibri" w:cs="Calibri"/>
                <w:i/>
                <w:iCs/>
                <w:sz w:val="18"/>
                <w:szCs w:val="18"/>
              </w:rPr>
              <w:t>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sz w:val="18"/>
                <w:szCs w:val="18"/>
              </w:rPr>
            </w:pPr>
            <w:r w:rsidRPr="00424AF4">
              <w:rPr>
                <w:rFonts w:ascii="Calibri" w:hAnsi="Calibri" w:cs="Calibri"/>
                <w:i/>
                <w:iCs/>
                <w:sz w:val="18"/>
                <w:szCs w:val="18"/>
              </w:rPr>
              <w:t>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sz w:val="18"/>
                <w:szCs w:val="18"/>
              </w:rPr>
            </w:pPr>
            <w:r w:rsidRPr="00424AF4">
              <w:rPr>
                <w:rFonts w:ascii="Calibri" w:hAnsi="Calibri" w:cs="Calibri"/>
                <w:i/>
                <w:iCs/>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sz w:val="18"/>
                <w:szCs w:val="18"/>
              </w:rPr>
            </w:pPr>
            <w:r w:rsidRPr="00424AF4">
              <w:rPr>
                <w:rFonts w:ascii="Calibri" w:hAnsi="Calibri" w:cs="Calibri"/>
                <w:i/>
                <w:iCs/>
                <w:sz w:val="18"/>
                <w:szCs w:val="18"/>
              </w:rPr>
              <w:t>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Plėtros darbai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Prestižas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Programinė įranga</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310</w:t>
            </w:r>
            <w:r w:rsidR="00C92F1A">
              <w:rPr>
                <w:rFonts w:ascii="Calibri" w:hAnsi="Calibri" w:cs="Calibri"/>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177</w:t>
            </w:r>
            <w:r w:rsidR="00C92F1A">
              <w:rPr>
                <w:rFonts w:ascii="Calibri" w:hAnsi="Calibri" w:cs="Calibri"/>
                <w:sz w:val="18"/>
                <w:szCs w:val="18"/>
              </w:rPr>
              <w:t>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Koncesijos, patentai, licencijos, prekių ženklai ir panašios teisės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Kitas nematerialusis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1.6.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Sumokėti avansai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MATERIALUSIS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6"/>
                <w:szCs w:val="16"/>
              </w:rPr>
            </w:pPr>
            <w:r w:rsidRPr="00424AF4">
              <w:rPr>
                <w:rFonts w:ascii="Calibri" w:hAnsi="Calibri" w:cs="Calibri"/>
                <w:i/>
                <w:iCs/>
                <w:sz w:val="16"/>
                <w:szCs w:val="16"/>
              </w:rPr>
              <w:t>3271</w:t>
            </w:r>
            <w:r w:rsidR="00C92F1A">
              <w:rPr>
                <w:rFonts w:ascii="Calibri" w:hAnsi="Calibri" w:cs="Calibri"/>
                <w:i/>
                <w:iCs/>
                <w:sz w:val="16"/>
                <w:szCs w:val="16"/>
              </w:rPr>
              <w:t>167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6"/>
                <w:szCs w:val="16"/>
              </w:rPr>
            </w:pPr>
            <w:r w:rsidRPr="00424AF4">
              <w:rPr>
                <w:rFonts w:ascii="Calibri" w:hAnsi="Calibri" w:cs="Calibri"/>
                <w:i/>
                <w:iCs/>
                <w:sz w:val="16"/>
                <w:szCs w:val="16"/>
              </w:rPr>
              <w:t>3193</w:t>
            </w:r>
            <w:r w:rsidR="00C92F1A">
              <w:rPr>
                <w:rFonts w:ascii="Calibri" w:hAnsi="Calibri" w:cs="Calibri"/>
                <w:i/>
                <w:iCs/>
                <w:sz w:val="16"/>
                <w:szCs w:val="16"/>
              </w:rPr>
              <w:t>457</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6"/>
                <w:szCs w:val="16"/>
              </w:rPr>
            </w:pPr>
            <w:r w:rsidRPr="00424AF4">
              <w:rPr>
                <w:rFonts w:ascii="Calibri" w:hAnsi="Calibri" w:cs="Calibri"/>
                <w:i/>
                <w:iCs/>
                <w:sz w:val="16"/>
                <w:szCs w:val="16"/>
              </w:rPr>
              <w:t>3133</w:t>
            </w:r>
            <w:r w:rsidR="00C92F1A">
              <w:rPr>
                <w:rFonts w:ascii="Calibri" w:hAnsi="Calibri" w:cs="Calibri"/>
                <w:i/>
                <w:iCs/>
                <w:sz w:val="16"/>
                <w:szCs w:val="16"/>
              </w:rPr>
              <w:t>435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6"/>
                <w:szCs w:val="16"/>
              </w:rPr>
            </w:pPr>
            <w:r w:rsidRPr="00424AF4">
              <w:rPr>
                <w:rFonts w:ascii="Calibri" w:hAnsi="Calibri" w:cs="Calibri"/>
                <w:i/>
                <w:iCs/>
                <w:sz w:val="16"/>
                <w:szCs w:val="16"/>
              </w:rPr>
              <w:t>3068</w:t>
            </w:r>
            <w:r w:rsidR="00C92F1A">
              <w:rPr>
                <w:rFonts w:ascii="Calibri" w:hAnsi="Calibri" w:cs="Calibri"/>
                <w:i/>
                <w:iCs/>
                <w:sz w:val="16"/>
                <w:szCs w:val="16"/>
              </w:rPr>
              <w:t>226</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firstLine="0"/>
              <w:jc w:val="left"/>
              <w:rPr>
                <w:rFonts w:ascii="Calibri" w:hAnsi="Calibri" w:cs="Calibri"/>
                <w:i/>
                <w:iCs/>
                <w:sz w:val="16"/>
                <w:szCs w:val="16"/>
              </w:rPr>
            </w:pPr>
            <w:r w:rsidRPr="00424AF4">
              <w:rPr>
                <w:rFonts w:ascii="Calibri" w:hAnsi="Calibri" w:cs="Calibri"/>
                <w:i/>
                <w:iCs/>
                <w:sz w:val="16"/>
                <w:szCs w:val="16"/>
              </w:rPr>
              <w:t>3058</w:t>
            </w:r>
            <w:r w:rsidR="00C92F1A">
              <w:rPr>
                <w:rFonts w:ascii="Calibri" w:hAnsi="Calibri" w:cs="Calibri"/>
                <w:i/>
                <w:iCs/>
                <w:sz w:val="16"/>
                <w:szCs w:val="16"/>
              </w:rPr>
              <w:t>435</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2.1.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Žemė</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2.2.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Pastatai ir statiniai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hideMark/>
          </w:tcPr>
          <w:p w:rsidR="00EC5768" w:rsidRPr="00424AF4" w:rsidRDefault="00C6288A" w:rsidP="00C9675F">
            <w:pPr>
              <w:spacing w:after="0" w:line="240" w:lineRule="auto"/>
              <w:ind w:left="0" w:firstLine="0"/>
              <w:jc w:val="left"/>
              <w:rPr>
                <w:rFonts w:ascii="Calibri" w:hAnsi="Calibri" w:cs="Calibri"/>
                <w:sz w:val="16"/>
                <w:szCs w:val="16"/>
              </w:rPr>
            </w:pPr>
            <w:r>
              <w:rPr>
                <w:rFonts w:ascii="Calibri" w:hAnsi="Calibri" w:cs="Calibri"/>
                <w:sz w:val="16"/>
                <w:szCs w:val="16"/>
              </w:rPr>
              <w:t>1729704</w:t>
            </w:r>
          </w:p>
        </w:tc>
        <w:tc>
          <w:tcPr>
            <w:tcW w:w="850"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1687</w:t>
            </w:r>
            <w:r w:rsidR="00C6288A">
              <w:rPr>
                <w:rFonts w:ascii="Calibri" w:hAnsi="Calibri" w:cs="Calibri"/>
                <w:sz w:val="16"/>
                <w:szCs w:val="16"/>
              </w:rPr>
              <w:t>663</w:t>
            </w:r>
          </w:p>
        </w:tc>
        <w:tc>
          <w:tcPr>
            <w:tcW w:w="1091" w:type="dxa"/>
            <w:tcBorders>
              <w:top w:val="nil"/>
              <w:left w:val="nil"/>
              <w:bottom w:val="single" w:sz="4" w:space="0" w:color="auto"/>
              <w:right w:val="single" w:sz="4" w:space="0" w:color="auto"/>
            </w:tcBorders>
            <w:shd w:val="clear" w:color="auto" w:fill="auto"/>
            <w:noWrap/>
            <w:hideMark/>
          </w:tcPr>
          <w:p w:rsidR="00EC5768" w:rsidRPr="00424AF4" w:rsidRDefault="00C6288A" w:rsidP="00C9675F">
            <w:pPr>
              <w:spacing w:after="0" w:line="240" w:lineRule="auto"/>
              <w:ind w:left="0" w:firstLine="0"/>
              <w:jc w:val="left"/>
              <w:rPr>
                <w:rFonts w:ascii="Calibri" w:hAnsi="Calibri" w:cs="Calibri"/>
                <w:sz w:val="16"/>
                <w:szCs w:val="16"/>
              </w:rPr>
            </w:pPr>
            <w:r>
              <w:rPr>
                <w:rFonts w:ascii="Calibri" w:hAnsi="Calibri" w:cs="Calibri"/>
                <w:sz w:val="16"/>
                <w:szCs w:val="16"/>
              </w:rPr>
              <w:t>1645909</w:t>
            </w:r>
          </w:p>
        </w:tc>
        <w:tc>
          <w:tcPr>
            <w:tcW w:w="863" w:type="dxa"/>
            <w:tcBorders>
              <w:top w:val="nil"/>
              <w:left w:val="nil"/>
              <w:bottom w:val="single" w:sz="4" w:space="0" w:color="auto"/>
              <w:right w:val="single" w:sz="4" w:space="0" w:color="auto"/>
            </w:tcBorders>
            <w:shd w:val="clear" w:color="auto" w:fill="auto"/>
            <w:noWrap/>
            <w:hideMark/>
          </w:tcPr>
          <w:p w:rsidR="00EC5768" w:rsidRPr="00424AF4" w:rsidRDefault="00C6288A" w:rsidP="00C9675F">
            <w:pPr>
              <w:spacing w:after="0" w:line="240" w:lineRule="auto"/>
              <w:ind w:left="0" w:firstLine="0"/>
              <w:jc w:val="left"/>
              <w:rPr>
                <w:rFonts w:ascii="Calibri" w:hAnsi="Calibri" w:cs="Calibri"/>
                <w:sz w:val="16"/>
                <w:szCs w:val="16"/>
              </w:rPr>
            </w:pPr>
            <w:r>
              <w:rPr>
                <w:rFonts w:ascii="Calibri" w:hAnsi="Calibri" w:cs="Calibri"/>
                <w:sz w:val="16"/>
                <w:szCs w:val="16"/>
              </w:rPr>
              <w:t>1606596</w:t>
            </w:r>
          </w:p>
        </w:tc>
        <w:tc>
          <w:tcPr>
            <w:tcW w:w="98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1597</w:t>
            </w:r>
            <w:r w:rsidR="00C6288A">
              <w:rPr>
                <w:rFonts w:ascii="Calibri" w:hAnsi="Calibri" w:cs="Calibri"/>
                <w:sz w:val="16"/>
                <w:szCs w:val="16"/>
              </w:rPr>
              <w:t>489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2.3.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Mašinos ir įranga</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1522</w:t>
            </w:r>
            <w:r w:rsidR="00C6288A">
              <w:rPr>
                <w:rFonts w:ascii="Calibri" w:hAnsi="Calibri" w:cs="Calibri"/>
                <w:sz w:val="16"/>
                <w:szCs w:val="16"/>
              </w:rPr>
              <w:t>643</w:t>
            </w:r>
          </w:p>
        </w:tc>
        <w:tc>
          <w:tcPr>
            <w:tcW w:w="850"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1491</w:t>
            </w:r>
            <w:r w:rsidR="00C6288A">
              <w:rPr>
                <w:rFonts w:ascii="Calibri" w:hAnsi="Calibri" w:cs="Calibri"/>
                <w:sz w:val="16"/>
                <w:szCs w:val="16"/>
              </w:rPr>
              <w:t>118</w:t>
            </w:r>
          </w:p>
        </w:tc>
        <w:tc>
          <w:tcPr>
            <w:tcW w:w="1091"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1475</w:t>
            </w:r>
            <w:r w:rsidR="00C6288A">
              <w:rPr>
                <w:rFonts w:ascii="Calibri" w:hAnsi="Calibri" w:cs="Calibri"/>
                <w:sz w:val="16"/>
                <w:szCs w:val="16"/>
              </w:rPr>
              <w:t>299</w:t>
            </w:r>
          </w:p>
        </w:tc>
        <w:tc>
          <w:tcPr>
            <w:tcW w:w="863"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1451</w:t>
            </w:r>
            <w:r w:rsidR="00C6288A">
              <w:rPr>
                <w:rFonts w:ascii="Calibri" w:hAnsi="Calibri" w:cs="Calibri"/>
                <w:sz w:val="16"/>
                <w:szCs w:val="16"/>
              </w:rPr>
              <w:t>639</w:t>
            </w:r>
          </w:p>
        </w:tc>
        <w:tc>
          <w:tcPr>
            <w:tcW w:w="98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6"/>
                <w:szCs w:val="16"/>
              </w:rPr>
            </w:pPr>
            <w:r w:rsidRPr="00424AF4">
              <w:rPr>
                <w:rFonts w:ascii="Calibri" w:hAnsi="Calibri" w:cs="Calibri"/>
                <w:sz w:val="16"/>
                <w:szCs w:val="16"/>
              </w:rPr>
              <w:t>1445</w:t>
            </w:r>
            <w:r w:rsidR="00C6288A">
              <w:rPr>
                <w:rFonts w:ascii="Calibri" w:hAnsi="Calibri" w:cs="Calibri"/>
                <w:sz w:val="16"/>
                <w:szCs w:val="16"/>
              </w:rPr>
              <w:t>899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2.4.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Transporto priemonės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left"/>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915</w:t>
            </w:r>
            <w:r w:rsidR="00C6288A">
              <w:rPr>
                <w:rFonts w:ascii="Calibri" w:hAnsi="Calibri" w:cs="Calibri"/>
                <w:sz w:val="18"/>
                <w:szCs w:val="18"/>
              </w:rPr>
              <w:t>1</w:t>
            </w:r>
          </w:p>
        </w:tc>
        <w:tc>
          <w:tcPr>
            <w:tcW w:w="850" w:type="dxa"/>
            <w:tcBorders>
              <w:top w:val="nil"/>
              <w:left w:val="nil"/>
              <w:bottom w:val="single" w:sz="4" w:space="0" w:color="auto"/>
              <w:right w:val="single" w:sz="4" w:space="0" w:color="auto"/>
            </w:tcBorders>
            <w:shd w:val="clear" w:color="auto" w:fill="auto"/>
            <w:noWrap/>
            <w:hideMark/>
          </w:tcPr>
          <w:p w:rsidR="00EC5768" w:rsidRPr="00424AF4" w:rsidRDefault="00C6288A" w:rsidP="00C9675F">
            <w:pPr>
              <w:spacing w:after="0" w:line="240" w:lineRule="auto"/>
              <w:ind w:left="0" w:firstLine="0"/>
              <w:jc w:val="left"/>
              <w:rPr>
                <w:rFonts w:ascii="Calibri" w:hAnsi="Calibri" w:cs="Calibri"/>
                <w:sz w:val="18"/>
                <w:szCs w:val="18"/>
              </w:rPr>
            </w:pPr>
            <w:r>
              <w:rPr>
                <w:rFonts w:ascii="Calibri" w:hAnsi="Calibri" w:cs="Calibri"/>
                <w:sz w:val="18"/>
                <w:szCs w:val="18"/>
              </w:rPr>
              <w:t>0</w:t>
            </w:r>
            <w:r w:rsidR="00EC5768" w:rsidRPr="00424AF4">
              <w:rPr>
                <w:rFonts w:ascii="Calibri" w:hAnsi="Calibri" w:cs="Calibri"/>
                <w:sz w:val="18"/>
                <w:szCs w:val="18"/>
              </w:rPr>
              <w:t>685</w:t>
            </w:r>
          </w:p>
        </w:tc>
        <w:tc>
          <w:tcPr>
            <w:tcW w:w="1091"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507</w:t>
            </w:r>
            <w:r w:rsidR="00C6288A">
              <w:rPr>
                <w:rFonts w:ascii="Calibri" w:hAnsi="Calibri" w:cs="Calibri"/>
                <w:sz w:val="18"/>
                <w:szCs w:val="18"/>
              </w:rPr>
              <w:t>6</w:t>
            </w:r>
          </w:p>
        </w:tc>
        <w:tc>
          <w:tcPr>
            <w:tcW w:w="863"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370</w:t>
            </w:r>
            <w:r w:rsidR="00C6288A">
              <w:rPr>
                <w:rFonts w:ascii="Calibri" w:hAnsi="Calibri" w:cs="Calibri"/>
                <w:sz w:val="18"/>
                <w:szCs w:val="18"/>
              </w:rPr>
              <w:t>5</w:t>
            </w:r>
          </w:p>
        </w:tc>
        <w:tc>
          <w:tcPr>
            <w:tcW w:w="98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975</w:t>
            </w:r>
            <w:r w:rsidR="00C6288A">
              <w:rPr>
                <w:rFonts w:ascii="Calibri" w:hAnsi="Calibri" w:cs="Calibri"/>
                <w:sz w:val="18"/>
                <w:szCs w:val="18"/>
              </w:rPr>
              <w:t>1</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2.5.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Kiti įrenginiai, prietaisai ir įrankiai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938</w:t>
            </w:r>
            <w:r w:rsidR="00C6288A">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753</w:t>
            </w:r>
            <w:r w:rsidR="00C6288A">
              <w:rPr>
                <w:rFonts w:ascii="Calibri" w:hAnsi="Calibri" w:cs="Calibri"/>
                <w:sz w:val="18"/>
                <w:szCs w:val="18"/>
              </w:rPr>
              <w:t>7</w:t>
            </w:r>
          </w:p>
        </w:tc>
        <w:tc>
          <w:tcPr>
            <w:tcW w:w="1091"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686</w:t>
            </w:r>
            <w:r w:rsidR="00C6288A">
              <w:rPr>
                <w:rFonts w:ascii="Calibri" w:hAnsi="Calibri" w:cs="Calibri"/>
                <w:sz w:val="18"/>
                <w:szCs w:val="18"/>
              </w:rPr>
              <w:t>2</w:t>
            </w:r>
          </w:p>
        </w:tc>
        <w:tc>
          <w:tcPr>
            <w:tcW w:w="863"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599</w:t>
            </w:r>
            <w:r w:rsidR="00C6288A">
              <w:rPr>
                <w:rFonts w:ascii="Calibri" w:hAnsi="Calibri" w:cs="Calibri"/>
                <w:sz w:val="18"/>
                <w:szCs w:val="18"/>
              </w:rPr>
              <w:t>7</w:t>
            </w:r>
          </w:p>
        </w:tc>
        <w:tc>
          <w:tcPr>
            <w:tcW w:w="982" w:type="dxa"/>
            <w:tcBorders>
              <w:top w:val="nil"/>
              <w:left w:val="nil"/>
              <w:bottom w:val="single" w:sz="4" w:space="0" w:color="auto"/>
              <w:right w:val="single" w:sz="4" w:space="0" w:color="auto"/>
            </w:tcBorders>
            <w:shd w:val="clear" w:color="auto" w:fill="auto"/>
            <w:noWrap/>
            <w:hideMark/>
          </w:tcPr>
          <w:p w:rsidR="00EC5768" w:rsidRPr="00424AF4" w:rsidRDefault="00EC5768" w:rsidP="00C9675F">
            <w:pPr>
              <w:spacing w:after="0" w:line="240" w:lineRule="auto"/>
              <w:ind w:left="0" w:firstLine="0"/>
              <w:jc w:val="left"/>
              <w:rPr>
                <w:rFonts w:ascii="Calibri" w:hAnsi="Calibri" w:cs="Calibri"/>
                <w:sz w:val="18"/>
                <w:szCs w:val="18"/>
              </w:rPr>
            </w:pPr>
            <w:r w:rsidRPr="00424AF4">
              <w:rPr>
                <w:rFonts w:ascii="Calibri" w:hAnsi="Calibri" w:cs="Calibri"/>
                <w:sz w:val="18"/>
                <w:szCs w:val="18"/>
              </w:rPr>
              <w:t>500</w:t>
            </w:r>
            <w:r w:rsidR="00C6288A">
              <w:rPr>
                <w:rFonts w:ascii="Calibri" w:hAnsi="Calibri" w:cs="Calibri"/>
                <w:sz w:val="18"/>
                <w:szCs w:val="18"/>
              </w:rPr>
              <w:t>7</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2.6.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Investicinis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2.6.1.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Žemė</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2.6.2.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Pastatai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rPr>
            </w:pPr>
            <w:r w:rsidRPr="00424AF4">
              <w:rPr>
                <w:rFonts w:ascii="Calibri" w:hAnsi="Calibri" w:cs="Calibri"/>
              </w:rPr>
              <w:t>2,7</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xml:space="preserve">Sumokėti avansai ir vykdomi </w:t>
            </w:r>
            <w:proofErr w:type="spellStart"/>
            <w:r w:rsidRPr="00424AF4">
              <w:rPr>
                <w:rFonts w:ascii="Calibri" w:hAnsi="Calibri" w:cs="Calibri"/>
              </w:rPr>
              <w:t>materialio</w:t>
            </w:r>
            <w:proofErr w:type="spellEnd"/>
            <w:r w:rsidRPr="00424AF4">
              <w:rPr>
                <w:rFonts w:ascii="Calibri" w:hAnsi="Calibri" w:cs="Calibri"/>
              </w:rPr>
              <w:t xml:space="preserve"> turto statybos (gamybos) darbai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289</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289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289</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289</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289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rPr>
            </w:pPr>
            <w:r w:rsidRPr="00424AF4">
              <w:rPr>
                <w:rFonts w:ascii="Calibri" w:hAnsi="Calibri" w:cs="Calibri"/>
              </w:rPr>
              <w:t>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FINANSINIS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3.1.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Įmonių grupės įmonių akcijos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C9675F">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Paskolos įmonių grupės įmonėms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Iš įmonių grupės įmonių gautinos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Asocijuotųjų įmonių akcijos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Paskolos asocijuotosioms įmonėms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Iš asocijuotųjų įmonių gautinos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3.7.</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Ilgalaikės investicijos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lastRenderedPageBreak/>
              <w:t>3.8.</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Po vienų metų gautinos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3.9.</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Kitas finansinis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KITAS ILGALAIKIS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Atidėtojo pelno mokesčio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Biologinis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Kitas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B.</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TRUMPALAIKIS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b/>
                <w:bCs/>
                <w:sz w:val="18"/>
                <w:szCs w:val="18"/>
              </w:rPr>
            </w:pPr>
            <w:r w:rsidRPr="00424AF4">
              <w:rPr>
                <w:rFonts w:ascii="Calibri" w:hAnsi="Calibri" w:cs="Calibri"/>
                <w:b/>
                <w:bCs/>
                <w:sz w:val="18"/>
                <w:szCs w:val="18"/>
              </w:rPr>
              <w:t>640</w:t>
            </w:r>
            <w:r w:rsidR="000A4458">
              <w:rPr>
                <w:rFonts w:ascii="Calibri" w:hAnsi="Calibri" w:cs="Calibri"/>
                <w:b/>
                <w:bCs/>
                <w:sz w:val="18"/>
                <w:szCs w:val="18"/>
              </w:rPr>
              <w:t>572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b/>
                <w:bCs/>
                <w:sz w:val="18"/>
                <w:szCs w:val="18"/>
              </w:rPr>
            </w:pPr>
            <w:r w:rsidRPr="00424AF4">
              <w:rPr>
                <w:rFonts w:ascii="Calibri" w:hAnsi="Calibri" w:cs="Calibri"/>
                <w:b/>
                <w:bCs/>
                <w:sz w:val="18"/>
                <w:szCs w:val="18"/>
              </w:rPr>
              <w:t>740</w:t>
            </w:r>
            <w:r w:rsidR="000A4458">
              <w:rPr>
                <w:rFonts w:ascii="Calibri" w:hAnsi="Calibri" w:cs="Calibri"/>
                <w:b/>
                <w:bCs/>
                <w:sz w:val="18"/>
                <w:szCs w:val="18"/>
              </w:rPr>
              <w:t>430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b/>
                <w:bCs/>
                <w:sz w:val="18"/>
                <w:szCs w:val="18"/>
              </w:rPr>
            </w:pPr>
            <w:r w:rsidRPr="00424AF4">
              <w:rPr>
                <w:rFonts w:ascii="Calibri" w:hAnsi="Calibri" w:cs="Calibri"/>
                <w:b/>
                <w:bCs/>
                <w:sz w:val="18"/>
                <w:szCs w:val="18"/>
              </w:rPr>
              <w:t>892</w:t>
            </w:r>
            <w:r w:rsidR="000A4458">
              <w:rPr>
                <w:rFonts w:ascii="Calibri" w:hAnsi="Calibri" w:cs="Calibri"/>
                <w:b/>
                <w:bCs/>
                <w:sz w:val="18"/>
                <w:szCs w:val="18"/>
              </w:rPr>
              <w:t>202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b/>
                <w:bCs/>
                <w:sz w:val="18"/>
                <w:szCs w:val="18"/>
              </w:rPr>
            </w:pPr>
            <w:r w:rsidRPr="00424AF4">
              <w:rPr>
                <w:rFonts w:ascii="Calibri" w:hAnsi="Calibri" w:cs="Calibri"/>
                <w:b/>
                <w:bCs/>
                <w:sz w:val="18"/>
                <w:szCs w:val="18"/>
              </w:rPr>
              <w:t>972</w:t>
            </w:r>
            <w:r w:rsidR="000A4458">
              <w:rPr>
                <w:rFonts w:ascii="Calibri" w:hAnsi="Calibri" w:cs="Calibri"/>
                <w:b/>
                <w:bCs/>
                <w:sz w:val="18"/>
                <w:szCs w:val="18"/>
              </w:rPr>
              <w:t>718</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b/>
                <w:bCs/>
                <w:sz w:val="18"/>
                <w:szCs w:val="18"/>
              </w:rPr>
            </w:pPr>
            <w:r w:rsidRPr="00424AF4">
              <w:rPr>
                <w:rFonts w:ascii="Calibri" w:hAnsi="Calibri" w:cs="Calibri"/>
                <w:b/>
                <w:bCs/>
                <w:sz w:val="18"/>
                <w:szCs w:val="18"/>
              </w:rPr>
              <w:t>911</w:t>
            </w:r>
            <w:r w:rsidR="000A4458">
              <w:rPr>
                <w:rFonts w:ascii="Calibri" w:hAnsi="Calibri" w:cs="Calibri"/>
                <w:b/>
                <w:bCs/>
                <w:sz w:val="18"/>
                <w:szCs w:val="18"/>
              </w:rPr>
              <w:t>142</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ATSARGOS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234</w:t>
            </w:r>
            <w:r w:rsidR="000A4458">
              <w:rPr>
                <w:rFonts w:ascii="Calibri" w:hAnsi="Calibri" w:cs="Calibri"/>
                <w:i/>
                <w:iCs/>
                <w:sz w:val="18"/>
                <w:szCs w:val="18"/>
              </w:rPr>
              <w:t>767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244</w:t>
            </w:r>
            <w:r w:rsidR="000A4458">
              <w:rPr>
                <w:rFonts w:ascii="Calibri" w:hAnsi="Calibri" w:cs="Calibri"/>
                <w:i/>
                <w:iCs/>
                <w:sz w:val="18"/>
                <w:szCs w:val="18"/>
              </w:rPr>
              <w:t>892</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272</w:t>
            </w:r>
            <w:r w:rsidR="000A4458">
              <w:rPr>
                <w:rFonts w:ascii="Calibri" w:hAnsi="Calibri" w:cs="Calibri"/>
                <w:i/>
                <w:iCs/>
                <w:sz w:val="18"/>
                <w:szCs w:val="18"/>
              </w:rPr>
              <w:t>815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317</w:t>
            </w:r>
            <w:r w:rsidR="000A4458">
              <w:rPr>
                <w:rFonts w:ascii="Calibri" w:hAnsi="Calibri" w:cs="Calibri"/>
                <w:i/>
                <w:iCs/>
                <w:sz w:val="18"/>
                <w:szCs w:val="18"/>
              </w:rPr>
              <w:t>875</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409</w:t>
            </w:r>
            <w:r w:rsidR="000A4458">
              <w:rPr>
                <w:rFonts w:ascii="Calibri" w:hAnsi="Calibri" w:cs="Calibri"/>
                <w:i/>
                <w:iCs/>
                <w:sz w:val="18"/>
                <w:szCs w:val="18"/>
              </w:rPr>
              <w:t>337</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Žaliavos, medžiagos ir komplektavimo detalės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234</w:t>
            </w:r>
            <w:r w:rsidR="000A4458">
              <w:rPr>
                <w:rFonts w:ascii="Calibri" w:hAnsi="Calibri" w:cs="Calibri"/>
                <w:sz w:val="18"/>
                <w:szCs w:val="18"/>
              </w:rPr>
              <w:t>767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244</w:t>
            </w:r>
            <w:r w:rsidR="000A4458">
              <w:rPr>
                <w:rFonts w:ascii="Calibri" w:hAnsi="Calibri" w:cs="Calibri"/>
                <w:sz w:val="18"/>
                <w:szCs w:val="18"/>
              </w:rPr>
              <w:t>892</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272</w:t>
            </w:r>
            <w:r w:rsidR="000A4458">
              <w:rPr>
                <w:rFonts w:ascii="Calibri" w:hAnsi="Calibri" w:cs="Calibri"/>
                <w:sz w:val="18"/>
                <w:szCs w:val="18"/>
              </w:rPr>
              <w:t>815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317</w:t>
            </w:r>
            <w:r w:rsidR="000A4458">
              <w:rPr>
                <w:rFonts w:ascii="Calibri" w:hAnsi="Calibri" w:cs="Calibri"/>
                <w:sz w:val="18"/>
                <w:szCs w:val="18"/>
              </w:rPr>
              <w:t>875</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409</w:t>
            </w:r>
            <w:r w:rsidR="000A4458">
              <w:rPr>
                <w:rFonts w:ascii="Calibri" w:hAnsi="Calibri" w:cs="Calibri"/>
                <w:sz w:val="18"/>
                <w:szCs w:val="18"/>
              </w:rPr>
              <w:t>337</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Nebaigta produkcija ir vykdomi darbai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Produkcija</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Pirktos prekės, skirtos perparduoti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Biologinis turtas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Ilgalaikis materialusis turtas, skirtas parduoti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1.7.</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Sumokėti avansai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PER VIENUS METUS GAUTINOS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228</w:t>
            </w:r>
            <w:r w:rsidR="000A4458">
              <w:rPr>
                <w:rFonts w:ascii="Calibri" w:hAnsi="Calibri" w:cs="Calibri"/>
                <w:i/>
                <w:iCs/>
                <w:sz w:val="18"/>
                <w:szCs w:val="18"/>
              </w:rPr>
              <w:t>596</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268</w:t>
            </w:r>
            <w:r w:rsidR="000A4458">
              <w:rPr>
                <w:rFonts w:ascii="Calibri" w:hAnsi="Calibri" w:cs="Calibri"/>
                <w:i/>
                <w:iCs/>
                <w:sz w:val="18"/>
                <w:szCs w:val="18"/>
              </w:rPr>
              <w:t>529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298</w:t>
            </w:r>
            <w:r w:rsidR="000A4458">
              <w:rPr>
                <w:rFonts w:ascii="Calibri" w:hAnsi="Calibri" w:cs="Calibri"/>
                <w:i/>
                <w:iCs/>
                <w:sz w:val="18"/>
                <w:szCs w:val="18"/>
              </w:rPr>
              <w:t>582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353</w:t>
            </w:r>
            <w:r w:rsidR="000A4458">
              <w:rPr>
                <w:rFonts w:ascii="Calibri" w:hAnsi="Calibri" w:cs="Calibri"/>
                <w:i/>
                <w:iCs/>
                <w:sz w:val="18"/>
                <w:szCs w:val="18"/>
              </w:rPr>
              <w:t>732</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i/>
                <w:iCs/>
                <w:sz w:val="18"/>
                <w:szCs w:val="18"/>
              </w:rPr>
            </w:pPr>
            <w:r w:rsidRPr="00424AF4">
              <w:rPr>
                <w:rFonts w:ascii="Calibri" w:hAnsi="Calibri" w:cs="Calibri"/>
                <w:i/>
                <w:iCs/>
                <w:sz w:val="18"/>
                <w:szCs w:val="18"/>
              </w:rPr>
              <w:t>359</w:t>
            </w:r>
            <w:r w:rsidR="000A4458">
              <w:rPr>
                <w:rFonts w:ascii="Calibri" w:hAnsi="Calibri" w:cs="Calibri"/>
                <w:i/>
                <w:iCs/>
                <w:sz w:val="18"/>
                <w:szCs w:val="18"/>
              </w:rPr>
              <w:t>879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2.1.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Pirkėjų skolos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228</w:t>
            </w:r>
            <w:r w:rsidR="000A4458">
              <w:rPr>
                <w:rFonts w:ascii="Calibri" w:hAnsi="Calibri" w:cs="Calibri"/>
                <w:sz w:val="18"/>
                <w:szCs w:val="18"/>
              </w:rPr>
              <w:t>596</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268</w:t>
            </w:r>
            <w:r w:rsidR="000A4458">
              <w:rPr>
                <w:rFonts w:ascii="Calibri" w:hAnsi="Calibri" w:cs="Calibri"/>
                <w:sz w:val="18"/>
                <w:szCs w:val="18"/>
              </w:rPr>
              <w:t>529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298</w:t>
            </w:r>
            <w:r w:rsidR="000A4458">
              <w:rPr>
                <w:rFonts w:ascii="Calibri" w:hAnsi="Calibri" w:cs="Calibri"/>
                <w:sz w:val="18"/>
                <w:szCs w:val="18"/>
              </w:rPr>
              <w:t>582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353</w:t>
            </w:r>
            <w:r w:rsidR="000A4458">
              <w:rPr>
                <w:rFonts w:ascii="Calibri" w:hAnsi="Calibri" w:cs="Calibri"/>
                <w:sz w:val="18"/>
                <w:szCs w:val="18"/>
              </w:rPr>
              <w:t>732</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0A4458">
            <w:pPr>
              <w:spacing w:after="0" w:line="240" w:lineRule="auto"/>
              <w:ind w:left="0" w:firstLine="0"/>
              <w:rPr>
                <w:rFonts w:ascii="Calibri" w:hAnsi="Calibri" w:cs="Calibri"/>
                <w:sz w:val="18"/>
                <w:szCs w:val="18"/>
              </w:rPr>
            </w:pPr>
            <w:r w:rsidRPr="00424AF4">
              <w:rPr>
                <w:rFonts w:ascii="Calibri" w:hAnsi="Calibri" w:cs="Calibri"/>
                <w:sz w:val="18"/>
                <w:szCs w:val="18"/>
              </w:rPr>
              <w:t>359</w:t>
            </w:r>
            <w:r w:rsidR="000A4458">
              <w:rPr>
                <w:rFonts w:ascii="Calibri" w:hAnsi="Calibri" w:cs="Calibri"/>
                <w:sz w:val="18"/>
                <w:szCs w:val="18"/>
              </w:rPr>
              <w:t>879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2.2.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Įmonių grupės įmonių skolos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2.3.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Asocijuotųjų įmonių skolos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2.4.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Kitos gautinos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TRUMPALAIKĖS INVESTICIJOS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Įmonių grupės įmonių akcijos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3.2.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Kitos investicijos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PINIGAI IR PINIGŲ EKVIVALENTAI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i/>
                <w:iCs/>
                <w:sz w:val="18"/>
                <w:szCs w:val="18"/>
              </w:rPr>
            </w:pPr>
            <w:r w:rsidRPr="00424AF4">
              <w:rPr>
                <w:rFonts w:ascii="Calibri" w:hAnsi="Calibri" w:cs="Calibri"/>
                <w:i/>
                <w:iCs/>
                <w:sz w:val="18"/>
                <w:szCs w:val="18"/>
              </w:rPr>
              <w:t>177</w:t>
            </w:r>
            <w:r w:rsidR="005E75A5">
              <w:rPr>
                <w:rFonts w:ascii="Calibri" w:hAnsi="Calibri" w:cs="Calibri"/>
                <w:i/>
                <w:iCs/>
                <w:sz w:val="18"/>
                <w:szCs w:val="18"/>
              </w:rPr>
              <w:t>209</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i/>
                <w:iCs/>
                <w:sz w:val="18"/>
                <w:szCs w:val="18"/>
              </w:rPr>
            </w:pPr>
            <w:r w:rsidRPr="00424AF4">
              <w:rPr>
                <w:rFonts w:ascii="Calibri" w:hAnsi="Calibri" w:cs="Calibri"/>
                <w:i/>
                <w:iCs/>
                <w:sz w:val="18"/>
                <w:szCs w:val="18"/>
              </w:rPr>
              <w:t>227</w:t>
            </w:r>
            <w:r w:rsidR="005E75A5">
              <w:rPr>
                <w:rFonts w:ascii="Calibri" w:hAnsi="Calibri" w:cs="Calibri"/>
                <w:i/>
                <w:iCs/>
                <w:sz w:val="18"/>
                <w:szCs w:val="18"/>
              </w:rPr>
              <w:t>009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i/>
                <w:iCs/>
                <w:sz w:val="18"/>
                <w:szCs w:val="18"/>
              </w:rPr>
            </w:pPr>
            <w:r w:rsidRPr="00424AF4">
              <w:rPr>
                <w:rFonts w:ascii="Calibri" w:hAnsi="Calibri" w:cs="Calibri"/>
                <w:i/>
                <w:iCs/>
                <w:sz w:val="18"/>
                <w:szCs w:val="18"/>
              </w:rPr>
              <w:t>320</w:t>
            </w:r>
            <w:r w:rsidR="005E75A5">
              <w:rPr>
                <w:rFonts w:ascii="Calibri" w:hAnsi="Calibri" w:cs="Calibri"/>
                <w:i/>
                <w:iCs/>
                <w:sz w:val="18"/>
                <w:szCs w:val="18"/>
              </w:rPr>
              <w:t>805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i/>
                <w:iCs/>
                <w:sz w:val="18"/>
                <w:szCs w:val="18"/>
              </w:rPr>
            </w:pPr>
            <w:r w:rsidRPr="00424AF4">
              <w:rPr>
                <w:rFonts w:ascii="Calibri" w:hAnsi="Calibri" w:cs="Calibri"/>
                <w:i/>
                <w:iCs/>
                <w:sz w:val="18"/>
                <w:szCs w:val="18"/>
              </w:rPr>
              <w:t>301</w:t>
            </w:r>
            <w:r w:rsidR="005E75A5">
              <w:rPr>
                <w:rFonts w:ascii="Calibri" w:hAnsi="Calibri" w:cs="Calibri"/>
                <w:i/>
                <w:iCs/>
                <w:sz w:val="18"/>
                <w:szCs w:val="18"/>
              </w:rPr>
              <w:t>111</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i/>
                <w:iCs/>
                <w:sz w:val="18"/>
                <w:szCs w:val="18"/>
              </w:rPr>
            </w:pPr>
            <w:r w:rsidRPr="00424AF4">
              <w:rPr>
                <w:rFonts w:ascii="Calibri" w:hAnsi="Calibri" w:cs="Calibri"/>
                <w:i/>
                <w:iCs/>
                <w:sz w:val="18"/>
                <w:szCs w:val="18"/>
              </w:rPr>
              <w:t>141</w:t>
            </w:r>
            <w:r w:rsidR="005E75A5">
              <w:rPr>
                <w:rFonts w:ascii="Calibri" w:hAnsi="Calibri" w:cs="Calibri"/>
                <w:i/>
                <w:iCs/>
                <w:sz w:val="18"/>
                <w:szCs w:val="18"/>
              </w:rPr>
              <w:t>926</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C.</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ATEINANČIŲ LAIKOTARPIŲ SĄNAUDOS IR SUKAUPTOS PAJAMOS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8"/>
                <w:szCs w:val="18"/>
              </w:rPr>
            </w:pPr>
            <w:r w:rsidRPr="00424AF4">
              <w:rPr>
                <w:rFonts w:ascii="Calibri" w:hAnsi="Calibri" w:cs="Calibri"/>
                <w:b/>
                <w:bCs/>
                <w:sz w:val="18"/>
                <w:szCs w:val="18"/>
              </w:rPr>
              <w:t>109</w:t>
            </w:r>
            <w:r w:rsidR="005E75A5">
              <w:rPr>
                <w:rFonts w:ascii="Calibri" w:hAnsi="Calibri" w:cs="Calibri"/>
                <w:b/>
                <w:bCs/>
                <w:sz w:val="18"/>
                <w:szCs w:val="18"/>
              </w:rPr>
              <w:t>21</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8"/>
                <w:szCs w:val="18"/>
              </w:rPr>
            </w:pPr>
            <w:r w:rsidRPr="00424AF4">
              <w:rPr>
                <w:rFonts w:ascii="Calibri" w:hAnsi="Calibri" w:cs="Calibri"/>
                <w:b/>
                <w:bCs/>
                <w:sz w:val="18"/>
                <w:szCs w:val="18"/>
              </w:rPr>
              <w:t>119</w:t>
            </w:r>
            <w:r w:rsidR="005E75A5">
              <w:rPr>
                <w:rFonts w:ascii="Calibri" w:hAnsi="Calibri" w:cs="Calibri"/>
                <w:b/>
                <w:bCs/>
                <w:sz w:val="18"/>
                <w:szCs w:val="18"/>
              </w:rPr>
              <w:t>52</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8"/>
                <w:szCs w:val="18"/>
              </w:rPr>
            </w:pPr>
            <w:r w:rsidRPr="00424AF4">
              <w:rPr>
                <w:rFonts w:ascii="Calibri" w:hAnsi="Calibri" w:cs="Calibri"/>
                <w:b/>
                <w:bCs/>
                <w:sz w:val="18"/>
                <w:szCs w:val="18"/>
              </w:rPr>
              <w:t>190</w:t>
            </w:r>
            <w:r w:rsidR="005E75A5">
              <w:rPr>
                <w:rFonts w:ascii="Calibri" w:hAnsi="Calibri" w:cs="Calibri"/>
                <w:b/>
                <w:bCs/>
                <w:sz w:val="18"/>
                <w:szCs w:val="18"/>
              </w:rPr>
              <w:t>85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8"/>
                <w:szCs w:val="18"/>
              </w:rPr>
            </w:pPr>
            <w:r w:rsidRPr="00424AF4">
              <w:rPr>
                <w:rFonts w:ascii="Calibri" w:hAnsi="Calibri" w:cs="Calibri"/>
                <w:b/>
                <w:bCs/>
                <w:sz w:val="18"/>
                <w:szCs w:val="18"/>
              </w:rPr>
              <w:t>198</w:t>
            </w:r>
            <w:r w:rsidR="005E75A5">
              <w:rPr>
                <w:rFonts w:ascii="Calibri" w:hAnsi="Calibri" w:cs="Calibri"/>
                <w:b/>
                <w:bCs/>
                <w:sz w:val="18"/>
                <w:szCs w:val="18"/>
              </w:rPr>
              <w:t>75</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8"/>
                <w:szCs w:val="18"/>
              </w:rPr>
            </w:pPr>
            <w:r w:rsidRPr="00424AF4">
              <w:rPr>
                <w:rFonts w:ascii="Calibri" w:hAnsi="Calibri" w:cs="Calibri"/>
                <w:b/>
                <w:bCs/>
                <w:sz w:val="18"/>
                <w:szCs w:val="18"/>
              </w:rPr>
              <w:t>259</w:t>
            </w:r>
            <w:r w:rsidR="005E75A5">
              <w:rPr>
                <w:rFonts w:ascii="Calibri" w:hAnsi="Calibri" w:cs="Calibri"/>
                <w:b/>
                <w:bCs/>
                <w:sz w:val="18"/>
                <w:szCs w:val="18"/>
              </w:rPr>
              <w:t>02</w:t>
            </w:r>
          </w:p>
        </w:tc>
      </w:tr>
      <w:tr w:rsidR="00C9675F" w:rsidRPr="00424AF4" w:rsidTr="00C9675F">
        <w:trPr>
          <w:trHeight w:val="31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sz w:val="24"/>
                <w:szCs w:val="24"/>
              </w:rPr>
            </w:pPr>
            <w:r w:rsidRPr="00424AF4">
              <w:rPr>
                <w:rFonts w:ascii="Calibri" w:hAnsi="Calibri" w:cs="Calibri"/>
                <w:b/>
                <w:bCs/>
                <w:sz w:val="24"/>
                <w:szCs w:val="24"/>
              </w:rPr>
              <w:t>TURTO IŠ VISO</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sz w:val="24"/>
                <w:szCs w:val="24"/>
              </w:rPr>
            </w:pPr>
            <w:r w:rsidRPr="00424AF4">
              <w:rPr>
                <w:rFonts w:ascii="Calibri" w:hAnsi="Calibri" w:cs="Calibri"/>
                <w:b/>
                <w:bCs/>
                <w:sz w:val="24"/>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6"/>
                <w:szCs w:val="16"/>
              </w:rPr>
            </w:pPr>
            <w:r w:rsidRPr="00424AF4">
              <w:rPr>
                <w:rFonts w:ascii="Calibri" w:hAnsi="Calibri" w:cs="Calibri"/>
                <w:b/>
                <w:bCs/>
                <w:sz w:val="16"/>
                <w:szCs w:val="16"/>
              </w:rPr>
              <w:t>3925</w:t>
            </w:r>
            <w:r w:rsidR="005E75A5">
              <w:rPr>
                <w:rFonts w:ascii="Calibri" w:hAnsi="Calibri" w:cs="Calibri"/>
                <w:b/>
                <w:bCs/>
                <w:sz w:val="16"/>
                <w:szCs w:val="16"/>
              </w:rPr>
              <w:t>762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6"/>
                <w:szCs w:val="16"/>
              </w:rPr>
            </w:pPr>
            <w:r w:rsidRPr="00424AF4">
              <w:rPr>
                <w:rFonts w:ascii="Calibri" w:hAnsi="Calibri" w:cs="Calibri"/>
                <w:b/>
                <w:bCs/>
                <w:sz w:val="16"/>
                <w:szCs w:val="16"/>
              </w:rPr>
              <w:t>3947</w:t>
            </w:r>
            <w:r w:rsidR="005E75A5">
              <w:rPr>
                <w:rFonts w:ascii="Calibri" w:hAnsi="Calibri" w:cs="Calibri"/>
                <w:b/>
                <w:bCs/>
                <w:sz w:val="16"/>
                <w:szCs w:val="16"/>
              </w:rPr>
              <w:t>618</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6"/>
                <w:szCs w:val="16"/>
              </w:rPr>
            </w:pPr>
            <w:r w:rsidRPr="00424AF4">
              <w:rPr>
                <w:rFonts w:ascii="Calibri" w:hAnsi="Calibri" w:cs="Calibri"/>
                <w:b/>
                <w:bCs/>
                <w:sz w:val="16"/>
                <w:szCs w:val="16"/>
              </w:rPr>
              <w:t>4044</w:t>
            </w:r>
            <w:r w:rsidR="005E75A5">
              <w:rPr>
                <w:rFonts w:ascii="Calibri" w:hAnsi="Calibri" w:cs="Calibri"/>
                <w:b/>
                <w:bCs/>
                <w:sz w:val="16"/>
                <w:szCs w:val="16"/>
              </w:rPr>
              <w:t>722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6"/>
                <w:szCs w:val="16"/>
              </w:rPr>
            </w:pPr>
            <w:r w:rsidRPr="00424AF4">
              <w:rPr>
                <w:rFonts w:ascii="Calibri" w:hAnsi="Calibri" w:cs="Calibri"/>
                <w:b/>
                <w:bCs/>
                <w:sz w:val="16"/>
                <w:szCs w:val="16"/>
              </w:rPr>
              <w:t>4060</w:t>
            </w:r>
            <w:r w:rsidR="005E75A5">
              <w:rPr>
                <w:rFonts w:ascii="Calibri" w:hAnsi="Calibri" w:cs="Calibri"/>
                <w:b/>
                <w:bCs/>
                <w:sz w:val="16"/>
                <w:szCs w:val="16"/>
              </w:rPr>
              <w:t>819</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firstLine="0"/>
              <w:rPr>
                <w:rFonts w:ascii="Calibri" w:hAnsi="Calibri" w:cs="Calibri"/>
                <w:b/>
                <w:bCs/>
                <w:sz w:val="16"/>
                <w:szCs w:val="16"/>
              </w:rPr>
            </w:pPr>
            <w:r w:rsidRPr="00424AF4">
              <w:rPr>
                <w:rFonts w:ascii="Calibri" w:hAnsi="Calibri" w:cs="Calibri"/>
                <w:b/>
                <w:bCs/>
                <w:sz w:val="16"/>
                <w:szCs w:val="16"/>
              </w:rPr>
              <w:t>3995</w:t>
            </w:r>
            <w:r w:rsidR="005E75A5">
              <w:rPr>
                <w:rFonts w:ascii="Calibri" w:hAnsi="Calibri" w:cs="Calibri"/>
                <w:b/>
                <w:bCs/>
                <w:sz w:val="16"/>
                <w:szCs w:val="16"/>
              </w:rPr>
              <w:t>479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Eil. Nr.</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Nuosavas kapitalas ir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NUOSAVAS KAPITALAS IR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D.</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NUOSAVAS KAPITALAS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1354193</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1526195</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1751597</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1904909</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2035210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KAPITALAS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1170967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1170967</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1170967</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1170967</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1170967</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Įstatinis (pasirašytasis) arba pagrindinis kapitalas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1170967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1170967</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1170967</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1170967</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1170967</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Pasirašytasis neapmokėtas kapitalas (-)</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Savos akcijos, pajai (-)</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AKCIJŲ PRIEDAI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PERKAINOJIMO REZERVAS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REZERVAI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13344</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13344</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13344</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13344</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13344</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Privalomasis rezervas arba atsargos (rezervinis) kapitalas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13344</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13344</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13344</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13344</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13344</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Savoms akcijoms įsigyti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4.3.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Kiti rezervai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NEPASKIRSTYTASIS PELNAS (NUOSTOLIAI)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169882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341884</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567286</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720598</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8"/>
                <w:szCs w:val="18"/>
              </w:rPr>
            </w:pPr>
            <w:r w:rsidRPr="00424AF4">
              <w:rPr>
                <w:rFonts w:ascii="Calibri" w:hAnsi="Calibri" w:cs="Calibri"/>
                <w:i/>
                <w:iCs/>
                <w:sz w:val="18"/>
                <w:szCs w:val="18"/>
              </w:rPr>
              <w:t>850899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5.1.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Ataskaitinių metų pelnas (nuostoliai)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87801</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172002</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225402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153312</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130301</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5.2.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Ankstesnių metų pelnas (nuostoliai)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82081</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169882</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341884</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567286</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720598</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E.</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DOTACIJOS, SUBSIDIJOS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1140287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1071496</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1002705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933914</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865123</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lastRenderedPageBreak/>
              <w:t>F.</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ATIDĖJINIAI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b/>
                <w:bCs/>
                <w:sz w:val="16"/>
                <w:szCs w:val="16"/>
              </w:rPr>
            </w:pPr>
            <w:r w:rsidRPr="00424AF4">
              <w:rPr>
                <w:rFonts w:ascii="Calibri" w:hAnsi="Calibri" w:cs="Calibri"/>
                <w:b/>
                <w:bCs/>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sz w:val="16"/>
                <w:szCs w:val="16"/>
              </w:rPr>
            </w:pPr>
            <w:r w:rsidRPr="00424AF4">
              <w:rPr>
                <w:rFonts w:ascii="Calibri" w:hAnsi="Calibri" w:cs="Calibri"/>
                <w:b/>
                <w:bCs/>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xml:space="preserve">Pensijų ir panašių įsipareigojimų </w:t>
            </w:r>
            <w:proofErr w:type="spellStart"/>
            <w:r w:rsidRPr="00424AF4">
              <w:rPr>
                <w:rFonts w:ascii="Calibri" w:hAnsi="Calibri" w:cs="Calibri"/>
              </w:rPr>
              <w:t>atidėjiniai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6"/>
                <w:szCs w:val="16"/>
              </w:rPr>
            </w:pPr>
            <w:r w:rsidRPr="00424AF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xml:space="preserve">Mokesčių </w:t>
            </w:r>
            <w:proofErr w:type="spellStart"/>
            <w:r w:rsidRPr="00424AF4">
              <w:rPr>
                <w:rFonts w:ascii="Calibri" w:hAnsi="Calibri" w:cs="Calibri"/>
              </w:rPr>
              <w:t>atidėjiniai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6"/>
                <w:szCs w:val="16"/>
              </w:rPr>
            </w:pPr>
            <w:r w:rsidRPr="00424AF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rPr>
            </w:pPr>
            <w:r w:rsidRPr="00424AF4">
              <w:rPr>
                <w:rFonts w:ascii="Calibri" w:hAnsi="Calibri" w:cs="Calibri"/>
              </w:rPr>
              <w:t>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xml:space="preserve">Kiti </w:t>
            </w:r>
            <w:proofErr w:type="spellStart"/>
            <w:r w:rsidRPr="00424AF4">
              <w:rPr>
                <w:rFonts w:ascii="Calibri" w:hAnsi="Calibri" w:cs="Calibri"/>
              </w:rPr>
              <w:t>atidėjiniai</w:t>
            </w:r>
            <w:proofErr w:type="spellEnd"/>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6"/>
                <w:szCs w:val="16"/>
              </w:rPr>
            </w:pPr>
            <w:r w:rsidRPr="00424AF4">
              <w:rPr>
                <w:rFonts w:ascii="Calibri" w:hAnsi="Calibri" w:cs="Calibri"/>
                <w:sz w:val="16"/>
                <w:szCs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6"/>
                <w:szCs w:val="16"/>
              </w:rPr>
            </w:pPr>
            <w:r w:rsidRPr="00424AF4">
              <w:rPr>
                <w:rFonts w:ascii="Calibri" w:hAnsi="Calibri" w:cs="Calibri"/>
                <w:sz w:val="16"/>
                <w:szCs w:val="16"/>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G.</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MOKĖTINOS SUMOS IR KITI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1431282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1349927</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1290420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1221996</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b/>
                <w:bCs/>
                <w:sz w:val="16"/>
                <w:szCs w:val="16"/>
              </w:rPr>
            </w:pPr>
            <w:r w:rsidRPr="00424AF4">
              <w:rPr>
                <w:rFonts w:ascii="Calibri" w:hAnsi="Calibri" w:cs="Calibri"/>
                <w:b/>
                <w:bCs/>
                <w:sz w:val="16"/>
                <w:szCs w:val="16"/>
              </w:rPr>
              <w:t>1095146</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i/>
                <w:iCs/>
              </w:rPr>
            </w:pPr>
            <w:r w:rsidRPr="00424AF4">
              <w:rPr>
                <w:rFonts w:ascii="Calibri" w:hAnsi="Calibri" w:cs="Calibri"/>
                <w:i/>
                <w:iCs/>
              </w:rPr>
              <w:t>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PO VIENŲ METŲ MOKĖTINOS SUMOS IR KITI ILGALAIKIAI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1180300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1117800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1057300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992000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861200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Skoliniai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1.2.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Skolos kredito įstaigoms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1180300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i/>
                <w:iCs/>
                <w:sz w:val="16"/>
                <w:szCs w:val="16"/>
              </w:rPr>
            </w:pPr>
            <w:r w:rsidRPr="00424AF4">
              <w:rPr>
                <w:rFonts w:ascii="Calibri" w:hAnsi="Calibri" w:cs="Calibri"/>
                <w:i/>
                <w:iCs/>
                <w:sz w:val="16"/>
                <w:szCs w:val="16"/>
              </w:rPr>
              <w:t>1117800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1057300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992000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6"/>
                <w:szCs w:val="16"/>
              </w:rPr>
            </w:pPr>
            <w:r w:rsidRPr="00424AF4">
              <w:rPr>
                <w:rFonts w:ascii="Calibri" w:hAnsi="Calibri" w:cs="Calibri"/>
                <w:sz w:val="16"/>
                <w:szCs w:val="16"/>
              </w:rPr>
              <w:t>861200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Gauti avansai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Skolos tiekėjams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Pagal vekselius ir čekius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1.6.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Įmonių grupės įmonėms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EC5768">
            <w:pPr>
              <w:spacing w:after="0" w:line="240" w:lineRule="auto"/>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1.7.</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Asocijuotosioms įmonėms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1.8.</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Kitos mokėtinos sumos ir ilgalaikiai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rPr>
            </w:pPr>
            <w:r w:rsidRPr="00424AF4">
              <w:rPr>
                <w:rFonts w:ascii="Calibri" w:hAnsi="Calibri" w:cs="Calibri"/>
                <w:i/>
                <w:iCs/>
              </w:rPr>
              <w:t>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i/>
                <w:iCs/>
              </w:rPr>
            </w:pPr>
            <w:r w:rsidRPr="00424AF4">
              <w:rPr>
                <w:rFonts w:ascii="Calibri" w:hAnsi="Calibri" w:cs="Calibri"/>
                <w:i/>
                <w:iCs/>
              </w:rPr>
              <w:t>PER VIENUS METUS MOKĖTINOS SUMOS IR KITI TRUMPALAIKIAI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i/>
                <w:iCs/>
              </w:rPr>
            </w:pPr>
            <w:r w:rsidRPr="00424AF4">
              <w:rPr>
                <w:rFonts w:ascii="Calibri" w:hAnsi="Calibri" w:cs="Calibri"/>
                <w:i/>
                <w:i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sz w:val="18"/>
                <w:szCs w:val="18"/>
              </w:rPr>
            </w:pPr>
            <w:r w:rsidRPr="00424AF4">
              <w:rPr>
                <w:rFonts w:ascii="Calibri" w:hAnsi="Calibri" w:cs="Calibri"/>
                <w:i/>
                <w:iCs/>
                <w:sz w:val="18"/>
                <w:szCs w:val="18"/>
              </w:rPr>
              <w:t>250982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sz w:val="18"/>
                <w:szCs w:val="18"/>
              </w:rPr>
            </w:pPr>
            <w:r w:rsidRPr="00424AF4">
              <w:rPr>
                <w:rFonts w:ascii="Calibri" w:hAnsi="Calibri" w:cs="Calibri"/>
                <w:i/>
                <w:iCs/>
                <w:sz w:val="18"/>
                <w:szCs w:val="18"/>
              </w:rPr>
              <w:t>232127</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sz w:val="18"/>
                <w:szCs w:val="18"/>
              </w:rPr>
            </w:pPr>
            <w:r w:rsidRPr="00424AF4">
              <w:rPr>
                <w:rFonts w:ascii="Calibri" w:hAnsi="Calibri" w:cs="Calibri"/>
                <w:i/>
                <w:iCs/>
                <w:sz w:val="18"/>
                <w:szCs w:val="18"/>
              </w:rPr>
              <w:t>233120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sz w:val="18"/>
                <w:szCs w:val="18"/>
              </w:rPr>
            </w:pPr>
            <w:r w:rsidRPr="00424AF4">
              <w:rPr>
                <w:rFonts w:ascii="Calibri" w:hAnsi="Calibri" w:cs="Calibri"/>
                <w:i/>
                <w:iCs/>
                <w:sz w:val="18"/>
                <w:szCs w:val="18"/>
              </w:rPr>
              <w:t>229996</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i/>
                <w:iCs/>
                <w:sz w:val="18"/>
                <w:szCs w:val="18"/>
              </w:rPr>
            </w:pPr>
            <w:r w:rsidRPr="00424AF4">
              <w:rPr>
                <w:rFonts w:ascii="Calibri" w:hAnsi="Calibri" w:cs="Calibri"/>
                <w:i/>
                <w:iCs/>
                <w:sz w:val="18"/>
                <w:szCs w:val="18"/>
              </w:rPr>
              <w:t>233946</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rPr>
            </w:pPr>
            <w:r w:rsidRPr="00424AF4">
              <w:rPr>
                <w:rFonts w:ascii="Calibri" w:hAnsi="Calibri" w:cs="Calibri"/>
              </w:rPr>
              <w:t>2.1.</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rPr>
            </w:pPr>
            <w:r w:rsidRPr="00424AF4">
              <w:rPr>
                <w:rFonts w:ascii="Calibri" w:hAnsi="Calibri" w:cs="Calibri"/>
              </w:rPr>
              <w:t>Skoliniai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58200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62200</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60700</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55000</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10"/>
              <w:jc w:val="right"/>
              <w:rPr>
                <w:rFonts w:ascii="Calibri" w:hAnsi="Calibri" w:cs="Calibri"/>
                <w:sz w:val="18"/>
                <w:szCs w:val="18"/>
              </w:rPr>
            </w:pPr>
            <w:r w:rsidRPr="00424AF4">
              <w:rPr>
                <w:rFonts w:ascii="Calibri" w:hAnsi="Calibri" w:cs="Calibri"/>
                <w:sz w:val="18"/>
                <w:szCs w:val="18"/>
              </w:rPr>
              <w:t>55000</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2.2.</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Skolos kredito įstaigoms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2.3.</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Gauti avansai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2.4.</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Skolos tiekėjams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101267</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74379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74995</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75992</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76895</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2.5.</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Pagal vekselius ir čekius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2.6.</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Įmonių grupės įmonėms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2.7.</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Asocijuotosioms įmonėms mokėtinos sumos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2.8.</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Pelno mokesčio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2.9.</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Su darbo santykiais susiję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75256</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79019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81296</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83545</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84899</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2.10.</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Kitos mokėtinos sumos ir trumpalaikiai įsipareigojimai</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rPr>
            </w:pPr>
            <w:r w:rsidRPr="00424AF4">
              <w:rPr>
                <w:rFonts w:ascii="Calibri" w:hAnsi="Calibri" w:cs="Calibri"/>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16259</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16529</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16129</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15459</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sz w:val="18"/>
                <w:szCs w:val="18"/>
              </w:rPr>
            </w:pPr>
            <w:r w:rsidRPr="00424AF4">
              <w:rPr>
                <w:rFonts w:ascii="Calibri" w:hAnsi="Calibri" w:cs="Calibri"/>
                <w:sz w:val="18"/>
                <w:szCs w:val="18"/>
              </w:rPr>
              <w:t>17152</w:t>
            </w:r>
          </w:p>
        </w:tc>
      </w:tr>
      <w:tr w:rsidR="00C9675F" w:rsidRPr="00424AF4" w:rsidTr="00C9675F">
        <w:trPr>
          <w:trHeight w:val="300"/>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rPr>
            </w:pPr>
            <w:r w:rsidRPr="00424AF4">
              <w:rPr>
                <w:rFonts w:ascii="Calibri" w:hAnsi="Calibri" w:cs="Calibri"/>
                <w:b/>
                <w:bCs/>
              </w:rPr>
              <w:t>H.</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rPr>
            </w:pPr>
            <w:r w:rsidRPr="00424AF4">
              <w:rPr>
                <w:rFonts w:ascii="Calibri" w:hAnsi="Calibri" w:cs="Calibri"/>
                <w:b/>
                <w:bCs/>
              </w:rPr>
              <w:t>SUKAUPTOS SĄNAUDOS IR ATEINANČIŲ LAIKOTARPIŲ PAJAMOS</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rPr>
            </w:pPr>
            <w:r w:rsidRPr="00424AF4">
              <w:rPr>
                <w:rFonts w:ascii="Calibri" w:hAnsi="Calibri" w:cs="Calibri"/>
                <w:b/>
                <w:bCs/>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8"/>
                <w:szCs w:val="18"/>
              </w:rPr>
            </w:pPr>
            <w:r w:rsidRPr="00424AF4">
              <w:rPr>
                <w:rFonts w:ascii="Calibri" w:hAnsi="Calibri" w:cs="Calibri"/>
                <w:b/>
                <w:bCs/>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sz w:val="18"/>
                <w:szCs w:val="18"/>
              </w:rPr>
            </w:pPr>
            <w:r w:rsidRPr="00424AF4">
              <w:rPr>
                <w:rFonts w:ascii="Calibri" w:hAnsi="Calibri" w:cs="Calibri"/>
                <w:b/>
                <w:bCs/>
                <w:sz w:val="18"/>
                <w:szCs w:val="18"/>
              </w:rPr>
              <w:t> </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sz w:val="18"/>
                <w:szCs w:val="18"/>
              </w:rPr>
            </w:pPr>
            <w:r w:rsidRPr="00424AF4">
              <w:rPr>
                <w:rFonts w:ascii="Calibri" w:hAnsi="Calibri" w:cs="Calibri"/>
                <w:sz w:val="18"/>
                <w:szCs w:val="18"/>
              </w:rPr>
              <w:t> </w:t>
            </w:r>
          </w:p>
        </w:tc>
      </w:tr>
      <w:tr w:rsidR="00C9675F" w:rsidRPr="00424AF4" w:rsidTr="00C9675F">
        <w:trPr>
          <w:trHeight w:val="31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rPr>
            </w:pPr>
            <w:r w:rsidRPr="00424AF4">
              <w:rPr>
                <w:rFonts w:ascii="Calibri" w:hAnsi="Calibri" w:cs="Calibri"/>
                <w:b/>
                <w:bCs/>
              </w:rPr>
              <w:t> </w:t>
            </w:r>
          </w:p>
        </w:tc>
        <w:tc>
          <w:tcPr>
            <w:tcW w:w="4387"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sz w:val="24"/>
                <w:szCs w:val="24"/>
              </w:rPr>
            </w:pPr>
            <w:r w:rsidRPr="00424AF4">
              <w:rPr>
                <w:rFonts w:ascii="Calibri" w:hAnsi="Calibri" w:cs="Calibri"/>
                <w:b/>
                <w:bCs/>
                <w:sz w:val="24"/>
                <w:szCs w:val="24"/>
              </w:rPr>
              <w:t>NUOSAVO KAPITALO IR ĮSIPAREIGOJIMŲ IŠ VISO</w:t>
            </w:r>
          </w:p>
        </w:tc>
        <w:tc>
          <w:tcPr>
            <w:tcW w:w="1008"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rPr>
                <w:rFonts w:ascii="Calibri" w:hAnsi="Calibri" w:cs="Calibri"/>
                <w:b/>
                <w:bCs/>
                <w:sz w:val="24"/>
                <w:szCs w:val="24"/>
              </w:rPr>
            </w:pPr>
            <w:r w:rsidRPr="00424AF4">
              <w:rPr>
                <w:rFonts w:ascii="Calibri" w:hAnsi="Calibri" w:cs="Calibri"/>
                <w:b/>
                <w:bCs/>
                <w:sz w:val="24"/>
                <w:szCs w:val="24"/>
              </w:rPr>
              <w:t> </w:t>
            </w:r>
          </w:p>
        </w:tc>
        <w:tc>
          <w:tcPr>
            <w:tcW w:w="89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6"/>
                <w:szCs w:val="16"/>
              </w:rPr>
            </w:pPr>
            <w:r w:rsidRPr="00424AF4">
              <w:rPr>
                <w:rFonts w:ascii="Calibri" w:hAnsi="Calibri" w:cs="Calibri"/>
                <w:b/>
                <w:bCs/>
                <w:sz w:val="16"/>
                <w:szCs w:val="16"/>
              </w:rPr>
              <w:t>3925762</w:t>
            </w:r>
          </w:p>
        </w:tc>
        <w:tc>
          <w:tcPr>
            <w:tcW w:w="850"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6"/>
                <w:szCs w:val="16"/>
              </w:rPr>
            </w:pPr>
            <w:r w:rsidRPr="00424AF4">
              <w:rPr>
                <w:rFonts w:ascii="Calibri" w:hAnsi="Calibri" w:cs="Calibri"/>
                <w:b/>
                <w:bCs/>
                <w:sz w:val="16"/>
                <w:szCs w:val="16"/>
              </w:rPr>
              <w:t>3947618</w:t>
            </w:r>
          </w:p>
        </w:tc>
        <w:tc>
          <w:tcPr>
            <w:tcW w:w="1091"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6"/>
                <w:szCs w:val="16"/>
              </w:rPr>
            </w:pPr>
            <w:r w:rsidRPr="00424AF4">
              <w:rPr>
                <w:rFonts w:ascii="Calibri" w:hAnsi="Calibri" w:cs="Calibri"/>
                <w:b/>
                <w:bCs/>
                <w:sz w:val="16"/>
                <w:szCs w:val="16"/>
              </w:rPr>
              <w:t>4044722</w:t>
            </w:r>
          </w:p>
        </w:tc>
        <w:tc>
          <w:tcPr>
            <w:tcW w:w="863"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6"/>
                <w:szCs w:val="16"/>
              </w:rPr>
            </w:pPr>
            <w:r w:rsidRPr="00424AF4">
              <w:rPr>
                <w:rFonts w:ascii="Calibri" w:hAnsi="Calibri" w:cs="Calibri"/>
                <w:b/>
                <w:bCs/>
                <w:sz w:val="16"/>
                <w:szCs w:val="16"/>
              </w:rPr>
              <w:t>4060819</w:t>
            </w:r>
          </w:p>
        </w:tc>
        <w:tc>
          <w:tcPr>
            <w:tcW w:w="982" w:type="dxa"/>
            <w:tcBorders>
              <w:top w:val="nil"/>
              <w:left w:val="nil"/>
              <w:bottom w:val="single" w:sz="4" w:space="0" w:color="auto"/>
              <w:right w:val="single" w:sz="4" w:space="0" w:color="auto"/>
            </w:tcBorders>
            <w:shd w:val="clear" w:color="auto" w:fill="auto"/>
            <w:noWrap/>
            <w:vAlign w:val="bottom"/>
            <w:hideMark/>
          </w:tcPr>
          <w:p w:rsidR="00EC5768" w:rsidRPr="00424AF4" w:rsidRDefault="00EC5768" w:rsidP="005E75A5">
            <w:pPr>
              <w:spacing w:after="0" w:line="240" w:lineRule="auto"/>
              <w:ind w:left="0"/>
              <w:jc w:val="right"/>
              <w:rPr>
                <w:rFonts w:ascii="Calibri" w:hAnsi="Calibri" w:cs="Calibri"/>
                <w:b/>
                <w:bCs/>
                <w:sz w:val="16"/>
                <w:szCs w:val="16"/>
              </w:rPr>
            </w:pPr>
            <w:r w:rsidRPr="00424AF4">
              <w:rPr>
                <w:rFonts w:ascii="Calibri" w:hAnsi="Calibri" w:cs="Calibri"/>
                <w:b/>
                <w:bCs/>
                <w:sz w:val="16"/>
                <w:szCs w:val="16"/>
              </w:rPr>
              <w:t>3995479</w:t>
            </w:r>
          </w:p>
        </w:tc>
      </w:tr>
    </w:tbl>
    <w:p w:rsidR="00EC5768" w:rsidRPr="00C43BF0" w:rsidRDefault="00EC5768" w:rsidP="00EC5768">
      <w:pPr>
        <w:spacing w:after="0" w:line="360" w:lineRule="auto"/>
        <w:rPr>
          <w:sz w:val="24"/>
          <w:szCs w:val="24"/>
        </w:rPr>
      </w:pPr>
    </w:p>
    <w:p w:rsidR="00EC5768" w:rsidRDefault="00EC5768" w:rsidP="00EC5768">
      <w:pPr>
        <w:spacing w:line="360" w:lineRule="auto"/>
        <w:jc w:val="center"/>
        <w:rPr>
          <w:sz w:val="24"/>
          <w:szCs w:val="24"/>
        </w:rPr>
      </w:pPr>
      <w:r>
        <w:rPr>
          <w:sz w:val="24"/>
          <w:szCs w:val="24"/>
        </w:rPr>
        <w:t>ILGALAIKIŲ FINANSINIŲ ĮSIPAREIGOJIMŲ VYKDYMAS</w:t>
      </w:r>
    </w:p>
    <w:p w:rsidR="00EC5768" w:rsidRDefault="00EC5768" w:rsidP="00EC5768">
      <w:pPr>
        <w:spacing w:line="360" w:lineRule="auto"/>
        <w:jc w:val="center"/>
        <w:rPr>
          <w:sz w:val="24"/>
          <w:szCs w:val="24"/>
        </w:rPr>
      </w:pPr>
    </w:p>
    <w:p w:rsidR="00EC5768" w:rsidRDefault="00EC5768" w:rsidP="00EC5768">
      <w:pPr>
        <w:spacing w:line="360" w:lineRule="auto"/>
        <w:rPr>
          <w:sz w:val="24"/>
          <w:szCs w:val="24"/>
        </w:rPr>
      </w:pPr>
      <w:r>
        <w:rPr>
          <w:sz w:val="24"/>
          <w:szCs w:val="24"/>
        </w:rPr>
        <w:t xml:space="preserve">            UAB „ Lazdijų šiluma“ 2019- ų metų pabaigoje ilgalaikės finansinės skolos sudarys 1238.5 tūkst.€. Didžiąją dalį skolos kredito įstaigoms sudarys skola AB Šiaulių bankui. 900 tūkst.€ paskola paimta Lazdijų katilinės renovacijai, dviejų katilų keitimui. Grąžinti kreditą pagal šią sutartį pradėta bus 2021 metais ir baigta 2029 metais.</w:t>
      </w:r>
    </w:p>
    <w:p w:rsidR="00EC5768" w:rsidRDefault="00EC5768" w:rsidP="00EC5768">
      <w:pPr>
        <w:spacing w:line="360" w:lineRule="auto"/>
        <w:rPr>
          <w:sz w:val="24"/>
          <w:szCs w:val="24"/>
        </w:rPr>
      </w:pPr>
      <w:r>
        <w:rPr>
          <w:sz w:val="24"/>
          <w:szCs w:val="24"/>
        </w:rPr>
        <w:t xml:space="preserve">             Paskolų grąžinimas per 2019 – 2023 metus parodytas 2 lentelėje.</w:t>
      </w:r>
      <w:r>
        <w:rPr>
          <w:sz w:val="24"/>
          <w:szCs w:val="24"/>
        </w:rPr>
        <w:tab/>
      </w:r>
      <w:r>
        <w:rPr>
          <w:sz w:val="24"/>
          <w:szCs w:val="24"/>
        </w:rPr>
        <w:tab/>
      </w:r>
      <w:r>
        <w:rPr>
          <w:sz w:val="24"/>
          <w:szCs w:val="24"/>
        </w:rPr>
        <w:tab/>
      </w:r>
      <w:r>
        <w:rPr>
          <w:sz w:val="24"/>
          <w:szCs w:val="24"/>
        </w:rPr>
        <w:tab/>
      </w:r>
    </w:p>
    <w:p w:rsidR="003F6BE7" w:rsidRDefault="003F6BE7" w:rsidP="00EC5768">
      <w:pPr>
        <w:spacing w:line="360" w:lineRule="auto"/>
        <w:rPr>
          <w:sz w:val="24"/>
          <w:szCs w:val="24"/>
        </w:rPr>
      </w:pPr>
    </w:p>
    <w:p w:rsidR="003F6BE7" w:rsidRDefault="003F6BE7" w:rsidP="00EC5768">
      <w:pPr>
        <w:spacing w:line="360" w:lineRule="auto"/>
        <w:rPr>
          <w:sz w:val="24"/>
          <w:szCs w:val="24"/>
        </w:rPr>
      </w:pPr>
    </w:p>
    <w:p w:rsidR="003F6BE7" w:rsidRDefault="003F6BE7" w:rsidP="00EC5768">
      <w:pPr>
        <w:spacing w:line="360" w:lineRule="auto"/>
        <w:rPr>
          <w:sz w:val="24"/>
          <w:szCs w:val="24"/>
        </w:rPr>
      </w:pPr>
    </w:p>
    <w:p w:rsidR="003F6BE7" w:rsidRDefault="003F6BE7" w:rsidP="00EC5768">
      <w:pPr>
        <w:spacing w:line="360" w:lineRule="auto"/>
        <w:rPr>
          <w:sz w:val="24"/>
          <w:szCs w:val="24"/>
        </w:rPr>
      </w:pPr>
    </w:p>
    <w:tbl>
      <w:tblPr>
        <w:tblW w:w="10788" w:type="dxa"/>
        <w:tblInd w:w="93" w:type="dxa"/>
        <w:tblLayout w:type="fixed"/>
        <w:tblLook w:val="04A0" w:firstRow="1" w:lastRow="0" w:firstColumn="1" w:lastColumn="0" w:noHBand="0" w:noVBand="1"/>
      </w:tblPr>
      <w:tblGrid>
        <w:gridCol w:w="2850"/>
        <w:gridCol w:w="923"/>
        <w:gridCol w:w="920"/>
        <w:gridCol w:w="727"/>
        <w:gridCol w:w="832"/>
        <w:gridCol w:w="664"/>
        <w:gridCol w:w="754"/>
        <w:gridCol w:w="742"/>
        <w:gridCol w:w="817"/>
        <w:gridCol w:w="679"/>
        <w:gridCol w:w="880"/>
      </w:tblGrid>
      <w:tr w:rsidR="00EC5768" w:rsidRPr="009E483D" w:rsidTr="00EC5768">
        <w:trPr>
          <w:trHeight w:val="315"/>
        </w:trPr>
        <w:tc>
          <w:tcPr>
            <w:tcW w:w="2850"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923"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920"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727"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832"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664"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p>
        </w:tc>
        <w:tc>
          <w:tcPr>
            <w:tcW w:w="754" w:type="dxa"/>
            <w:tcBorders>
              <w:top w:val="nil"/>
              <w:left w:val="nil"/>
              <w:bottom w:val="nil"/>
              <w:right w:val="nil"/>
            </w:tcBorders>
            <w:shd w:val="clear" w:color="auto" w:fill="auto"/>
            <w:noWrap/>
            <w:vAlign w:val="bottom"/>
            <w:hideMark/>
          </w:tcPr>
          <w:p w:rsidR="00EC5768" w:rsidRPr="009E483D" w:rsidRDefault="00EC5768" w:rsidP="00EC5768">
            <w:pPr>
              <w:spacing w:after="0" w:line="240" w:lineRule="auto"/>
              <w:rPr>
                <w:rFonts w:ascii="Calibri" w:hAnsi="Calibri" w:cs="Calibri"/>
              </w:rPr>
            </w:pPr>
            <w:r>
              <w:rPr>
                <w:rFonts w:ascii="Calibri" w:hAnsi="Calibri" w:cs="Calibri"/>
              </w:rPr>
              <w:t xml:space="preserve">       </w:t>
            </w:r>
          </w:p>
        </w:tc>
        <w:tc>
          <w:tcPr>
            <w:tcW w:w="742" w:type="dxa"/>
            <w:tcBorders>
              <w:top w:val="nil"/>
              <w:left w:val="nil"/>
              <w:bottom w:val="nil"/>
              <w:right w:val="nil"/>
            </w:tcBorders>
            <w:shd w:val="clear" w:color="auto" w:fill="auto"/>
            <w:noWrap/>
            <w:vAlign w:val="bottom"/>
            <w:hideMark/>
          </w:tcPr>
          <w:p w:rsidR="00EC5768" w:rsidRDefault="00EC5768" w:rsidP="005E75A5">
            <w:pPr>
              <w:spacing w:after="0" w:line="240" w:lineRule="auto"/>
              <w:ind w:left="10"/>
              <w:rPr>
                <w:rFonts w:ascii="Calibri" w:hAnsi="Calibri" w:cs="Calibri"/>
              </w:rPr>
            </w:pPr>
          </w:p>
          <w:p w:rsidR="005E75A5" w:rsidRDefault="005E75A5" w:rsidP="005E75A5">
            <w:pPr>
              <w:spacing w:after="0" w:line="240" w:lineRule="auto"/>
              <w:ind w:left="10"/>
              <w:rPr>
                <w:rFonts w:ascii="Calibri" w:hAnsi="Calibri" w:cs="Calibri"/>
              </w:rPr>
            </w:pPr>
          </w:p>
          <w:p w:rsidR="005E75A5" w:rsidRDefault="005E75A5" w:rsidP="005E75A5">
            <w:pPr>
              <w:spacing w:after="0" w:line="240" w:lineRule="auto"/>
              <w:ind w:left="10"/>
              <w:rPr>
                <w:rFonts w:ascii="Calibri" w:hAnsi="Calibri" w:cs="Calibri"/>
              </w:rPr>
            </w:pPr>
          </w:p>
          <w:p w:rsidR="005E75A5" w:rsidRPr="009E483D" w:rsidRDefault="005E75A5" w:rsidP="005E75A5">
            <w:pPr>
              <w:spacing w:after="0" w:line="240" w:lineRule="auto"/>
              <w:ind w:left="10"/>
              <w:rPr>
                <w:rFonts w:ascii="Calibri" w:hAnsi="Calibri" w:cs="Calibri"/>
              </w:rPr>
            </w:pPr>
          </w:p>
        </w:tc>
        <w:tc>
          <w:tcPr>
            <w:tcW w:w="817" w:type="dxa"/>
            <w:tcBorders>
              <w:top w:val="nil"/>
              <w:left w:val="nil"/>
              <w:bottom w:val="nil"/>
              <w:right w:val="nil"/>
            </w:tcBorders>
            <w:shd w:val="clear" w:color="auto" w:fill="auto"/>
            <w:noWrap/>
            <w:vAlign w:val="bottom"/>
            <w:hideMark/>
          </w:tcPr>
          <w:p w:rsidR="00EC5768" w:rsidRPr="009E483D" w:rsidRDefault="00EC5768" w:rsidP="005E75A5">
            <w:pPr>
              <w:spacing w:after="0" w:line="240" w:lineRule="auto"/>
              <w:ind w:left="10"/>
              <w:jc w:val="right"/>
              <w:rPr>
                <w:rFonts w:ascii="Calibri" w:hAnsi="Calibri" w:cs="Calibri"/>
              </w:rPr>
            </w:pPr>
            <w:r>
              <w:rPr>
                <w:rFonts w:ascii="Calibri" w:hAnsi="Calibri" w:cs="Calibri"/>
              </w:rPr>
              <w:t>2 lent.</w:t>
            </w:r>
          </w:p>
        </w:tc>
        <w:tc>
          <w:tcPr>
            <w:tcW w:w="1559" w:type="dxa"/>
            <w:gridSpan w:val="2"/>
            <w:tcBorders>
              <w:top w:val="nil"/>
              <w:left w:val="nil"/>
              <w:bottom w:val="nil"/>
              <w:right w:val="nil"/>
            </w:tcBorders>
            <w:shd w:val="clear" w:color="auto" w:fill="auto"/>
            <w:noWrap/>
            <w:vAlign w:val="bottom"/>
            <w:hideMark/>
          </w:tcPr>
          <w:p w:rsidR="00EC5768" w:rsidRPr="009E483D" w:rsidRDefault="00EC5768" w:rsidP="005E75A5">
            <w:pPr>
              <w:spacing w:after="0" w:line="240" w:lineRule="auto"/>
              <w:ind w:left="10"/>
              <w:jc w:val="right"/>
              <w:rPr>
                <w:rFonts w:ascii="Calibri" w:hAnsi="Calibri" w:cs="Calibri"/>
              </w:rPr>
            </w:pPr>
            <w:r w:rsidRPr="009E483D">
              <w:rPr>
                <w:rFonts w:ascii="Calibri" w:hAnsi="Calibri" w:cs="Calibri"/>
              </w:rPr>
              <w:t>tūkst.€</w:t>
            </w:r>
          </w:p>
        </w:tc>
      </w:tr>
      <w:tr w:rsidR="00EC5768" w:rsidRPr="009E483D" w:rsidTr="00EC5768">
        <w:trPr>
          <w:trHeight w:val="315"/>
        </w:trPr>
        <w:tc>
          <w:tcPr>
            <w:tcW w:w="2850" w:type="dxa"/>
            <w:vMerge w:val="restart"/>
            <w:tcBorders>
              <w:top w:val="single" w:sz="4" w:space="0" w:color="auto"/>
              <w:left w:val="single" w:sz="4" w:space="0" w:color="auto"/>
              <w:bottom w:val="single" w:sz="4" w:space="0" w:color="auto"/>
              <w:right w:val="nil"/>
            </w:tcBorders>
            <w:shd w:val="clear" w:color="auto" w:fill="auto"/>
            <w:noWrap/>
            <w:vAlign w:val="bottom"/>
            <w:hideMark/>
          </w:tcPr>
          <w:p w:rsidR="00EC5768" w:rsidRPr="009E483D" w:rsidRDefault="00EC5768" w:rsidP="00EC5768">
            <w:pPr>
              <w:spacing w:after="0" w:line="240" w:lineRule="auto"/>
              <w:jc w:val="center"/>
              <w:rPr>
                <w:rFonts w:ascii="Calibri" w:hAnsi="Calibri" w:cs="Calibri"/>
                <w:sz w:val="28"/>
                <w:szCs w:val="28"/>
              </w:rPr>
            </w:pPr>
            <w:r w:rsidRPr="009E483D">
              <w:rPr>
                <w:rFonts w:ascii="Calibri" w:hAnsi="Calibri" w:cs="Calibri"/>
                <w:sz w:val="28"/>
                <w:szCs w:val="28"/>
              </w:rPr>
              <w:t>PASKOLA</w:t>
            </w:r>
          </w:p>
        </w:tc>
        <w:tc>
          <w:tcPr>
            <w:tcW w:w="1843"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C5768" w:rsidRPr="009E483D" w:rsidRDefault="00EC5768" w:rsidP="00EC5768">
            <w:pPr>
              <w:spacing w:after="0" w:line="240" w:lineRule="auto"/>
              <w:jc w:val="center"/>
              <w:rPr>
                <w:rFonts w:ascii="Calibri" w:hAnsi="Calibri" w:cs="Calibri"/>
              </w:rPr>
            </w:pPr>
            <w:r w:rsidRPr="009E483D">
              <w:rPr>
                <w:rFonts w:ascii="Calibri" w:hAnsi="Calibri" w:cs="Calibri"/>
              </w:rPr>
              <w:t>2019 m.</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EC5768">
            <w:pPr>
              <w:spacing w:after="0" w:line="240" w:lineRule="auto"/>
              <w:jc w:val="center"/>
              <w:rPr>
                <w:rFonts w:ascii="Calibri" w:hAnsi="Calibri" w:cs="Calibri"/>
              </w:rPr>
            </w:pPr>
            <w:r w:rsidRPr="009E483D">
              <w:rPr>
                <w:rFonts w:ascii="Calibri" w:hAnsi="Calibri" w:cs="Calibri"/>
              </w:rPr>
              <w:t>2020 m.</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EC5768">
            <w:pPr>
              <w:spacing w:after="0" w:line="240" w:lineRule="auto"/>
              <w:jc w:val="center"/>
              <w:rPr>
                <w:rFonts w:ascii="Calibri" w:hAnsi="Calibri" w:cs="Calibri"/>
              </w:rPr>
            </w:pPr>
            <w:r w:rsidRPr="009E483D">
              <w:rPr>
                <w:rFonts w:ascii="Calibri" w:hAnsi="Calibri" w:cs="Calibri"/>
              </w:rPr>
              <w:t>2021 m.</w:t>
            </w:r>
          </w:p>
        </w:tc>
        <w:tc>
          <w:tcPr>
            <w:tcW w:w="1559" w:type="dxa"/>
            <w:gridSpan w:val="2"/>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EC5768">
            <w:pPr>
              <w:spacing w:after="0" w:line="240" w:lineRule="auto"/>
              <w:jc w:val="center"/>
              <w:rPr>
                <w:rFonts w:ascii="Calibri" w:hAnsi="Calibri" w:cs="Calibri"/>
              </w:rPr>
            </w:pPr>
            <w:r w:rsidRPr="009E483D">
              <w:rPr>
                <w:rFonts w:ascii="Calibri" w:hAnsi="Calibri" w:cs="Calibri"/>
              </w:rPr>
              <w:t>2022 m.</w:t>
            </w:r>
          </w:p>
        </w:tc>
        <w:tc>
          <w:tcPr>
            <w:tcW w:w="1559"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C5768" w:rsidRPr="009E483D" w:rsidRDefault="00EC5768" w:rsidP="00EC5768">
            <w:pPr>
              <w:spacing w:after="0" w:line="240" w:lineRule="auto"/>
              <w:jc w:val="center"/>
              <w:rPr>
                <w:rFonts w:ascii="Calibri" w:hAnsi="Calibri" w:cs="Calibri"/>
              </w:rPr>
            </w:pPr>
            <w:r w:rsidRPr="009E483D">
              <w:rPr>
                <w:rFonts w:ascii="Calibri" w:hAnsi="Calibri" w:cs="Calibri"/>
              </w:rPr>
              <w:t>2023 m.</w:t>
            </w:r>
          </w:p>
        </w:tc>
      </w:tr>
      <w:tr w:rsidR="00EC5768" w:rsidRPr="009E483D" w:rsidTr="00EC5768">
        <w:trPr>
          <w:trHeight w:val="1230"/>
        </w:trPr>
        <w:tc>
          <w:tcPr>
            <w:tcW w:w="2850" w:type="dxa"/>
            <w:vMerge/>
            <w:tcBorders>
              <w:top w:val="single" w:sz="4" w:space="0" w:color="auto"/>
              <w:left w:val="single" w:sz="4" w:space="0" w:color="auto"/>
              <w:bottom w:val="single" w:sz="4" w:space="0" w:color="auto"/>
              <w:right w:val="nil"/>
            </w:tcBorders>
            <w:vAlign w:val="center"/>
            <w:hideMark/>
          </w:tcPr>
          <w:p w:rsidR="00EC5768" w:rsidRPr="009E483D" w:rsidRDefault="00EC5768" w:rsidP="00EC5768">
            <w:pPr>
              <w:spacing w:after="0" w:line="240" w:lineRule="auto"/>
              <w:rPr>
                <w:rFonts w:ascii="Calibri" w:hAnsi="Calibri" w:cs="Calibri"/>
                <w:sz w:val="28"/>
                <w:szCs w:val="28"/>
              </w:rPr>
            </w:pPr>
          </w:p>
        </w:tc>
        <w:tc>
          <w:tcPr>
            <w:tcW w:w="923" w:type="dxa"/>
            <w:tcBorders>
              <w:top w:val="nil"/>
              <w:left w:val="single" w:sz="8" w:space="0" w:color="auto"/>
              <w:bottom w:val="single" w:sz="4" w:space="0" w:color="auto"/>
              <w:right w:val="single" w:sz="4"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proofErr w:type="spellStart"/>
            <w:r w:rsidRPr="009E483D">
              <w:rPr>
                <w:rFonts w:ascii="Calibri" w:hAnsi="Calibri" w:cs="Calibri"/>
              </w:rPr>
              <w:t>grąž.per</w:t>
            </w:r>
            <w:proofErr w:type="spellEnd"/>
            <w:r w:rsidRPr="009E483D">
              <w:rPr>
                <w:rFonts w:ascii="Calibri" w:hAnsi="Calibri" w:cs="Calibri"/>
              </w:rPr>
              <w:t xml:space="preserve"> 2019 m.</w:t>
            </w:r>
          </w:p>
        </w:tc>
        <w:tc>
          <w:tcPr>
            <w:tcW w:w="920" w:type="dxa"/>
            <w:tcBorders>
              <w:top w:val="nil"/>
              <w:left w:val="nil"/>
              <w:bottom w:val="single" w:sz="4" w:space="0" w:color="auto"/>
              <w:right w:val="single" w:sz="8"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r w:rsidRPr="009E483D">
              <w:rPr>
                <w:rFonts w:ascii="Calibri" w:hAnsi="Calibri" w:cs="Calibri"/>
              </w:rPr>
              <w:t xml:space="preserve">likutis metų </w:t>
            </w:r>
            <w:proofErr w:type="spellStart"/>
            <w:r w:rsidRPr="009E483D">
              <w:rPr>
                <w:rFonts w:ascii="Calibri" w:hAnsi="Calibri" w:cs="Calibri"/>
              </w:rPr>
              <w:t>pb</w:t>
            </w:r>
            <w:proofErr w:type="spellEnd"/>
            <w:r w:rsidRPr="009E483D">
              <w:rPr>
                <w:rFonts w:ascii="Calibri" w:hAnsi="Calibri" w:cs="Calibri"/>
              </w:rPr>
              <w:t>.</w:t>
            </w:r>
          </w:p>
        </w:tc>
        <w:tc>
          <w:tcPr>
            <w:tcW w:w="727" w:type="dxa"/>
            <w:tcBorders>
              <w:top w:val="nil"/>
              <w:left w:val="nil"/>
              <w:bottom w:val="single" w:sz="4" w:space="0" w:color="auto"/>
              <w:right w:val="single" w:sz="4"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proofErr w:type="spellStart"/>
            <w:r w:rsidRPr="009E483D">
              <w:rPr>
                <w:rFonts w:ascii="Calibri" w:hAnsi="Calibri" w:cs="Calibri"/>
              </w:rPr>
              <w:t>grąž.per</w:t>
            </w:r>
            <w:proofErr w:type="spellEnd"/>
            <w:r w:rsidRPr="009E483D">
              <w:rPr>
                <w:rFonts w:ascii="Calibri" w:hAnsi="Calibri" w:cs="Calibri"/>
              </w:rPr>
              <w:t xml:space="preserve"> 2020 m.</w:t>
            </w:r>
          </w:p>
        </w:tc>
        <w:tc>
          <w:tcPr>
            <w:tcW w:w="832" w:type="dxa"/>
            <w:tcBorders>
              <w:top w:val="nil"/>
              <w:left w:val="nil"/>
              <w:bottom w:val="single" w:sz="4" w:space="0" w:color="auto"/>
              <w:right w:val="single" w:sz="8"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r w:rsidRPr="009E483D">
              <w:rPr>
                <w:rFonts w:ascii="Calibri" w:hAnsi="Calibri" w:cs="Calibri"/>
              </w:rPr>
              <w:t xml:space="preserve">likutis metų </w:t>
            </w:r>
            <w:proofErr w:type="spellStart"/>
            <w:r w:rsidRPr="009E483D">
              <w:rPr>
                <w:rFonts w:ascii="Calibri" w:hAnsi="Calibri" w:cs="Calibri"/>
              </w:rPr>
              <w:t>pb</w:t>
            </w:r>
            <w:proofErr w:type="spellEnd"/>
            <w:r w:rsidRPr="009E483D">
              <w:rPr>
                <w:rFonts w:ascii="Calibri" w:hAnsi="Calibri" w:cs="Calibri"/>
              </w:rPr>
              <w:t>.</w:t>
            </w:r>
          </w:p>
        </w:tc>
        <w:tc>
          <w:tcPr>
            <w:tcW w:w="664" w:type="dxa"/>
            <w:tcBorders>
              <w:top w:val="nil"/>
              <w:left w:val="nil"/>
              <w:bottom w:val="single" w:sz="4" w:space="0" w:color="auto"/>
              <w:right w:val="single" w:sz="4"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proofErr w:type="spellStart"/>
            <w:r w:rsidRPr="009E483D">
              <w:rPr>
                <w:rFonts w:ascii="Calibri" w:hAnsi="Calibri" w:cs="Calibri"/>
              </w:rPr>
              <w:t>grąž.per</w:t>
            </w:r>
            <w:proofErr w:type="spellEnd"/>
            <w:r w:rsidRPr="009E483D">
              <w:rPr>
                <w:rFonts w:ascii="Calibri" w:hAnsi="Calibri" w:cs="Calibri"/>
              </w:rPr>
              <w:t xml:space="preserve"> 2021 m.</w:t>
            </w:r>
          </w:p>
        </w:tc>
        <w:tc>
          <w:tcPr>
            <w:tcW w:w="754" w:type="dxa"/>
            <w:tcBorders>
              <w:top w:val="nil"/>
              <w:left w:val="nil"/>
              <w:bottom w:val="single" w:sz="4" w:space="0" w:color="auto"/>
              <w:right w:val="single" w:sz="8"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r w:rsidRPr="009E483D">
              <w:rPr>
                <w:rFonts w:ascii="Calibri" w:hAnsi="Calibri" w:cs="Calibri"/>
              </w:rPr>
              <w:t xml:space="preserve">likutis metų </w:t>
            </w:r>
            <w:proofErr w:type="spellStart"/>
            <w:r w:rsidRPr="009E483D">
              <w:rPr>
                <w:rFonts w:ascii="Calibri" w:hAnsi="Calibri" w:cs="Calibri"/>
              </w:rPr>
              <w:t>pb</w:t>
            </w:r>
            <w:proofErr w:type="spellEnd"/>
            <w:r w:rsidRPr="009E483D">
              <w:rPr>
                <w:rFonts w:ascii="Calibri" w:hAnsi="Calibri" w:cs="Calibri"/>
              </w:rPr>
              <w:t>.</w:t>
            </w:r>
          </w:p>
        </w:tc>
        <w:tc>
          <w:tcPr>
            <w:tcW w:w="742" w:type="dxa"/>
            <w:tcBorders>
              <w:top w:val="nil"/>
              <w:left w:val="nil"/>
              <w:bottom w:val="single" w:sz="4" w:space="0" w:color="auto"/>
              <w:right w:val="single" w:sz="4"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proofErr w:type="spellStart"/>
            <w:r w:rsidRPr="009E483D">
              <w:rPr>
                <w:rFonts w:ascii="Calibri" w:hAnsi="Calibri" w:cs="Calibri"/>
              </w:rPr>
              <w:t>grąž.per</w:t>
            </w:r>
            <w:proofErr w:type="spellEnd"/>
            <w:r w:rsidRPr="009E483D">
              <w:rPr>
                <w:rFonts w:ascii="Calibri" w:hAnsi="Calibri" w:cs="Calibri"/>
              </w:rPr>
              <w:t xml:space="preserve"> 2022 m.</w:t>
            </w:r>
          </w:p>
        </w:tc>
        <w:tc>
          <w:tcPr>
            <w:tcW w:w="817" w:type="dxa"/>
            <w:tcBorders>
              <w:top w:val="nil"/>
              <w:left w:val="nil"/>
              <w:bottom w:val="single" w:sz="4" w:space="0" w:color="auto"/>
              <w:right w:val="single" w:sz="8"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r w:rsidRPr="009E483D">
              <w:rPr>
                <w:rFonts w:ascii="Calibri" w:hAnsi="Calibri" w:cs="Calibri"/>
              </w:rPr>
              <w:t xml:space="preserve">likutis metų </w:t>
            </w:r>
            <w:proofErr w:type="spellStart"/>
            <w:r w:rsidRPr="009E483D">
              <w:rPr>
                <w:rFonts w:ascii="Calibri" w:hAnsi="Calibri" w:cs="Calibri"/>
              </w:rPr>
              <w:t>pb</w:t>
            </w:r>
            <w:proofErr w:type="spellEnd"/>
            <w:r w:rsidRPr="009E483D">
              <w:rPr>
                <w:rFonts w:ascii="Calibri" w:hAnsi="Calibri" w:cs="Calibri"/>
              </w:rPr>
              <w:t>.</w:t>
            </w:r>
          </w:p>
        </w:tc>
        <w:tc>
          <w:tcPr>
            <w:tcW w:w="679" w:type="dxa"/>
            <w:tcBorders>
              <w:top w:val="nil"/>
              <w:left w:val="nil"/>
              <w:bottom w:val="single" w:sz="4" w:space="0" w:color="auto"/>
              <w:right w:val="single" w:sz="4"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proofErr w:type="spellStart"/>
            <w:r w:rsidRPr="009E483D">
              <w:rPr>
                <w:rFonts w:ascii="Calibri" w:hAnsi="Calibri" w:cs="Calibri"/>
              </w:rPr>
              <w:t>grąž.per</w:t>
            </w:r>
            <w:proofErr w:type="spellEnd"/>
            <w:r w:rsidRPr="009E483D">
              <w:rPr>
                <w:rFonts w:ascii="Calibri" w:hAnsi="Calibri" w:cs="Calibri"/>
              </w:rPr>
              <w:t xml:space="preserve"> 2023 m.</w:t>
            </w:r>
          </w:p>
        </w:tc>
        <w:tc>
          <w:tcPr>
            <w:tcW w:w="880" w:type="dxa"/>
            <w:tcBorders>
              <w:top w:val="nil"/>
              <w:left w:val="nil"/>
              <w:bottom w:val="single" w:sz="4" w:space="0" w:color="auto"/>
              <w:right w:val="single" w:sz="8" w:space="0" w:color="auto"/>
            </w:tcBorders>
            <w:shd w:val="clear" w:color="auto" w:fill="auto"/>
            <w:vAlign w:val="bottom"/>
            <w:hideMark/>
          </w:tcPr>
          <w:p w:rsidR="00EC5768" w:rsidRPr="009E483D" w:rsidRDefault="00EC5768" w:rsidP="005E75A5">
            <w:pPr>
              <w:spacing w:after="0" w:line="240" w:lineRule="auto"/>
              <w:ind w:left="10"/>
              <w:rPr>
                <w:rFonts w:ascii="Calibri" w:hAnsi="Calibri" w:cs="Calibri"/>
              </w:rPr>
            </w:pPr>
            <w:r w:rsidRPr="009E483D">
              <w:rPr>
                <w:rFonts w:ascii="Calibri" w:hAnsi="Calibri" w:cs="Calibri"/>
              </w:rPr>
              <w:t xml:space="preserve">likutis metų </w:t>
            </w:r>
            <w:proofErr w:type="spellStart"/>
            <w:r w:rsidRPr="009E483D">
              <w:rPr>
                <w:rFonts w:ascii="Calibri" w:hAnsi="Calibri" w:cs="Calibri"/>
              </w:rPr>
              <w:t>pb</w:t>
            </w:r>
            <w:proofErr w:type="spellEnd"/>
            <w:r w:rsidRPr="009E483D">
              <w:rPr>
                <w:rFonts w:ascii="Calibri" w:hAnsi="Calibri" w:cs="Calibri"/>
              </w:rPr>
              <w:t>.</w:t>
            </w:r>
          </w:p>
        </w:tc>
      </w:tr>
      <w:tr w:rsidR="00EC5768" w:rsidRPr="009E483D" w:rsidTr="00EC5768">
        <w:trPr>
          <w:trHeight w:val="1125"/>
        </w:trPr>
        <w:tc>
          <w:tcPr>
            <w:tcW w:w="2850" w:type="dxa"/>
            <w:tcBorders>
              <w:top w:val="nil"/>
              <w:left w:val="single" w:sz="4" w:space="0" w:color="auto"/>
              <w:bottom w:val="single" w:sz="4" w:space="0" w:color="auto"/>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b/>
                <w:bCs/>
              </w:rPr>
              <w:t xml:space="preserve">ŠB </w:t>
            </w:r>
            <w:r w:rsidRPr="009E483D">
              <w:rPr>
                <w:rFonts w:ascii="Calibri" w:hAnsi="Calibri" w:cs="Calibri"/>
              </w:rPr>
              <w:t>(automobilinės svarst.28,7,įkeistas turtas)</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1,3</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r>
      <w:tr w:rsidR="00EC5768" w:rsidRPr="009E483D" w:rsidTr="00EC5768">
        <w:trPr>
          <w:trHeight w:val="1020"/>
        </w:trPr>
        <w:tc>
          <w:tcPr>
            <w:tcW w:w="2850" w:type="dxa"/>
            <w:tcBorders>
              <w:top w:val="nil"/>
              <w:left w:val="single" w:sz="4" w:space="0" w:color="auto"/>
              <w:bottom w:val="single" w:sz="4" w:space="0" w:color="auto"/>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proofErr w:type="spellStart"/>
            <w:r w:rsidRPr="009E483D">
              <w:rPr>
                <w:rFonts w:ascii="Calibri" w:hAnsi="Calibri" w:cs="Calibri"/>
                <w:b/>
                <w:bCs/>
              </w:rPr>
              <w:t>MED</w:t>
            </w:r>
            <w:r w:rsidRPr="009E483D">
              <w:rPr>
                <w:rFonts w:ascii="Calibri" w:hAnsi="Calibri" w:cs="Calibri"/>
              </w:rPr>
              <w:t>.Veisiejų</w:t>
            </w:r>
            <w:proofErr w:type="spellEnd"/>
            <w:r w:rsidRPr="009E483D">
              <w:rPr>
                <w:rFonts w:ascii="Calibri" w:hAnsi="Calibri" w:cs="Calibri"/>
              </w:rPr>
              <w:t xml:space="preserve"> </w:t>
            </w:r>
            <w:proofErr w:type="spellStart"/>
            <w:r w:rsidRPr="009E483D">
              <w:rPr>
                <w:rFonts w:ascii="Calibri" w:hAnsi="Calibri" w:cs="Calibri"/>
              </w:rPr>
              <w:t>gran.katilas</w:t>
            </w:r>
            <w:proofErr w:type="spellEnd"/>
            <w:r w:rsidRPr="009E483D">
              <w:rPr>
                <w:rFonts w:ascii="Calibri" w:hAnsi="Calibri" w:cs="Calibri"/>
              </w:rPr>
              <w:t xml:space="preserve"> 35,garant</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5</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25</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5</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20</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r>
      <w:tr w:rsidR="00EC5768" w:rsidRPr="009E483D" w:rsidTr="00EC5768">
        <w:trPr>
          <w:trHeight w:val="930"/>
        </w:trPr>
        <w:tc>
          <w:tcPr>
            <w:tcW w:w="2850" w:type="dxa"/>
            <w:tcBorders>
              <w:top w:val="nil"/>
              <w:left w:val="single" w:sz="4" w:space="0" w:color="auto"/>
              <w:bottom w:val="single" w:sz="4" w:space="0" w:color="auto"/>
              <w:right w:val="nil"/>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proofErr w:type="spellStart"/>
            <w:r w:rsidRPr="009E483D">
              <w:rPr>
                <w:rFonts w:ascii="Calibri" w:hAnsi="Calibri" w:cs="Calibri"/>
                <w:b/>
                <w:bCs/>
              </w:rPr>
              <w:t>Luminor</w:t>
            </w:r>
            <w:proofErr w:type="spellEnd"/>
            <w:r w:rsidRPr="009E483D">
              <w:rPr>
                <w:rFonts w:ascii="Calibri" w:hAnsi="Calibri" w:cs="Calibri"/>
              </w:rPr>
              <w:t xml:space="preserve"> ,garant.65,trasos</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30</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r>
      <w:tr w:rsidR="00EC5768" w:rsidRPr="009E483D" w:rsidTr="00EC5768">
        <w:trPr>
          <w:trHeight w:val="885"/>
        </w:trPr>
        <w:tc>
          <w:tcPr>
            <w:tcW w:w="2850" w:type="dxa"/>
            <w:tcBorders>
              <w:top w:val="nil"/>
              <w:left w:val="single" w:sz="4" w:space="0" w:color="auto"/>
              <w:bottom w:val="single" w:sz="4" w:space="0" w:color="auto"/>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proofErr w:type="spellStart"/>
            <w:r w:rsidRPr="009E483D">
              <w:rPr>
                <w:rFonts w:ascii="Calibri" w:hAnsi="Calibri" w:cs="Calibri"/>
                <w:b/>
                <w:bCs/>
              </w:rPr>
              <w:t>Savivaldybė</w:t>
            </w:r>
            <w:r w:rsidRPr="009E483D">
              <w:rPr>
                <w:rFonts w:ascii="Calibri" w:hAnsi="Calibri" w:cs="Calibri"/>
              </w:rPr>
              <w:t>,Radvilų</w:t>
            </w:r>
            <w:proofErr w:type="spellEnd"/>
            <w:r w:rsidRPr="009E483D">
              <w:rPr>
                <w:rFonts w:ascii="Calibri" w:hAnsi="Calibri" w:cs="Calibri"/>
              </w:rPr>
              <w:t xml:space="preserve"> 23 iki 2036m.</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0,2</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3,3</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0,2</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3,1</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0,2</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2,9</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0,2</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2,7</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0,2</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2,5</w:t>
            </w:r>
          </w:p>
        </w:tc>
      </w:tr>
      <w:tr w:rsidR="00EC5768" w:rsidRPr="009E483D" w:rsidTr="00EC5768">
        <w:trPr>
          <w:trHeight w:val="1110"/>
        </w:trPr>
        <w:tc>
          <w:tcPr>
            <w:tcW w:w="2850" w:type="dxa"/>
            <w:tcBorders>
              <w:top w:val="nil"/>
              <w:left w:val="single" w:sz="4" w:space="0" w:color="auto"/>
              <w:bottom w:val="single" w:sz="4" w:space="0" w:color="auto"/>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proofErr w:type="spellStart"/>
            <w:r w:rsidRPr="009E483D">
              <w:rPr>
                <w:rFonts w:ascii="Calibri" w:hAnsi="Calibri" w:cs="Calibri"/>
                <w:b/>
                <w:bCs/>
              </w:rPr>
              <w:t>ŠB</w:t>
            </w:r>
            <w:r w:rsidRPr="009E483D">
              <w:rPr>
                <w:rFonts w:ascii="Calibri" w:hAnsi="Calibri" w:cs="Calibri"/>
              </w:rPr>
              <w:t>(Veisiejų</w:t>
            </w:r>
            <w:proofErr w:type="spellEnd"/>
            <w:r w:rsidRPr="009E483D">
              <w:rPr>
                <w:rFonts w:ascii="Calibri" w:hAnsi="Calibri" w:cs="Calibri"/>
              </w:rPr>
              <w:t xml:space="preserve"> katilas 100.garant.)</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90</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75</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60</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20</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40</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40</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r>
      <w:tr w:rsidR="00EC5768" w:rsidRPr="009E483D" w:rsidTr="00EC5768">
        <w:trPr>
          <w:trHeight w:val="930"/>
        </w:trPr>
        <w:tc>
          <w:tcPr>
            <w:tcW w:w="2850" w:type="dxa"/>
            <w:tcBorders>
              <w:top w:val="nil"/>
              <w:left w:val="single" w:sz="4" w:space="0" w:color="auto"/>
              <w:bottom w:val="single" w:sz="4" w:space="0" w:color="auto"/>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b/>
                <w:bCs/>
              </w:rPr>
              <w:t>ŠB</w:t>
            </w:r>
            <w:r w:rsidRPr="009E483D">
              <w:rPr>
                <w:rFonts w:ascii="Calibri" w:hAnsi="Calibri" w:cs="Calibri"/>
              </w:rPr>
              <w:t xml:space="preserve">(Lazd.katilai,900,įk.turtas ir </w:t>
            </w:r>
            <w:proofErr w:type="spellStart"/>
            <w:r w:rsidRPr="009E483D">
              <w:rPr>
                <w:rFonts w:ascii="Calibri" w:hAnsi="Calibri" w:cs="Calibri"/>
              </w:rPr>
              <w:t>garantija)iki</w:t>
            </w:r>
            <w:proofErr w:type="spellEnd"/>
            <w:r w:rsidRPr="009E483D">
              <w:rPr>
                <w:rFonts w:ascii="Calibri" w:hAnsi="Calibri" w:cs="Calibri"/>
              </w:rPr>
              <w:t xml:space="preserve"> 2029m.</w:t>
            </w:r>
          </w:p>
        </w:tc>
        <w:tc>
          <w:tcPr>
            <w:tcW w:w="923" w:type="dxa"/>
            <w:tcBorders>
              <w:top w:val="nil"/>
              <w:left w:val="single" w:sz="8" w:space="0" w:color="auto"/>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92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900</w:t>
            </w:r>
          </w:p>
        </w:tc>
        <w:tc>
          <w:tcPr>
            <w:tcW w:w="727"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0</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900</w:t>
            </w:r>
          </w:p>
        </w:tc>
        <w:tc>
          <w:tcPr>
            <w:tcW w:w="664"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890</w:t>
            </w:r>
          </w:p>
        </w:tc>
        <w:tc>
          <w:tcPr>
            <w:tcW w:w="742"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20</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870</w:t>
            </w:r>
          </w:p>
        </w:tc>
        <w:tc>
          <w:tcPr>
            <w:tcW w:w="679" w:type="dxa"/>
            <w:tcBorders>
              <w:top w:val="nil"/>
              <w:left w:val="nil"/>
              <w:bottom w:val="single" w:sz="4"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70</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800</w:t>
            </w:r>
          </w:p>
        </w:tc>
      </w:tr>
      <w:tr w:rsidR="00EC5768" w:rsidRPr="009E483D" w:rsidTr="00EC5768">
        <w:trPr>
          <w:trHeight w:val="1110"/>
        </w:trPr>
        <w:tc>
          <w:tcPr>
            <w:tcW w:w="2850" w:type="dxa"/>
            <w:tcBorders>
              <w:top w:val="nil"/>
              <w:left w:val="single" w:sz="4" w:space="0" w:color="auto"/>
              <w:bottom w:val="nil"/>
              <w:right w:val="nil"/>
            </w:tcBorders>
            <w:shd w:val="clear" w:color="auto" w:fill="auto"/>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b/>
                <w:bCs/>
              </w:rPr>
              <w:t>ŠB</w:t>
            </w:r>
            <w:r w:rsidRPr="009E483D">
              <w:rPr>
                <w:rFonts w:ascii="Calibri" w:hAnsi="Calibri" w:cs="Calibri"/>
              </w:rPr>
              <w:t>(refinansavimas191,apyv.lėšos,iki 2024m.</w:t>
            </w:r>
          </w:p>
        </w:tc>
        <w:tc>
          <w:tcPr>
            <w:tcW w:w="923" w:type="dxa"/>
            <w:tcBorders>
              <w:top w:val="nil"/>
              <w:left w:val="single" w:sz="8" w:space="0" w:color="auto"/>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w:t>
            </w:r>
          </w:p>
        </w:tc>
        <w:tc>
          <w:tcPr>
            <w:tcW w:w="920" w:type="dxa"/>
            <w:tcBorders>
              <w:top w:val="nil"/>
              <w:left w:val="nil"/>
              <w:bottom w:val="single" w:sz="8"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190,2</w:t>
            </w:r>
          </w:p>
        </w:tc>
        <w:tc>
          <w:tcPr>
            <w:tcW w:w="727"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23</w:t>
            </w:r>
          </w:p>
        </w:tc>
        <w:tc>
          <w:tcPr>
            <w:tcW w:w="832"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167,2</w:t>
            </w:r>
          </w:p>
        </w:tc>
        <w:tc>
          <w:tcPr>
            <w:tcW w:w="664"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12</w:t>
            </w:r>
          </w:p>
        </w:tc>
        <w:tc>
          <w:tcPr>
            <w:tcW w:w="754"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155,2</w:t>
            </w:r>
          </w:p>
        </w:tc>
        <w:tc>
          <w:tcPr>
            <w:tcW w:w="742"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10,5</w:t>
            </w:r>
          </w:p>
        </w:tc>
        <w:tc>
          <w:tcPr>
            <w:tcW w:w="817"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144,7</w:t>
            </w:r>
          </w:p>
        </w:tc>
        <w:tc>
          <w:tcPr>
            <w:tcW w:w="679"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21</w:t>
            </w:r>
          </w:p>
        </w:tc>
        <w:tc>
          <w:tcPr>
            <w:tcW w:w="880" w:type="dxa"/>
            <w:tcBorders>
              <w:top w:val="nil"/>
              <w:left w:val="nil"/>
              <w:bottom w:val="single" w:sz="4" w:space="0" w:color="auto"/>
              <w:right w:val="single" w:sz="8"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rPr>
            </w:pPr>
            <w:r w:rsidRPr="009E483D">
              <w:rPr>
                <w:rFonts w:ascii="Calibri" w:hAnsi="Calibri" w:cs="Calibri"/>
              </w:rPr>
              <w:t>123,7</w:t>
            </w:r>
          </w:p>
        </w:tc>
      </w:tr>
      <w:tr w:rsidR="00EC5768" w:rsidRPr="009E483D" w:rsidTr="00EC5768">
        <w:trPr>
          <w:trHeight w:val="525"/>
        </w:trPr>
        <w:tc>
          <w:tcPr>
            <w:tcW w:w="285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C5768" w:rsidRPr="009E483D" w:rsidRDefault="00EC5768" w:rsidP="005E75A5">
            <w:pPr>
              <w:spacing w:after="0" w:line="240" w:lineRule="auto"/>
              <w:ind w:left="10"/>
              <w:jc w:val="left"/>
              <w:rPr>
                <w:rFonts w:ascii="Calibri" w:hAnsi="Calibri" w:cs="Calibri"/>
                <w:b/>
                <w:bCs/>
              </w:rPr>
            </w:pPr>
            <w:r w:rsidRPr="009E483D">
              <w:rPr>
                <w:rFonts w:ascii="Calibri" w:hAnsi="Calibri" w:cs="Calibri"/>
                <w:b/>
                <w:bCs/>
              </w:rPr>
              <w:t>VISO</w:t>
            </w:r>
          </w:p>
        </w:tc>
        <w:tc>
          <w:tcPr>
            <w:tcW w:w="923"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32,5</w:t>
            </w:r>
          </w:p>
        </w:tc>
        <w:tc>
          <w:tcPr>
            <w:tcW w:w="920"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1238,5</w:t>
            </w:r>
          </w:p>
        </w:tc>
        <w:tc>
          <w:tcPr>
            <w:tcW w:w="727"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58,2</w:t>
            </w:r>
          </w:p>
        </w:tc>
        <w:tc>
          <w:tcPr>
            <w:tcW w:w="832" w:type="dxa"/>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1180</w:t>
            </w:r>
          </w:p>
        </w:tc>
        <w:tc>
          <w:tcPr>
            <w:tcW w:w="664"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62,2</w:t>
            </w:r>
          </w:p>
        </w:tc>
        <w:tc>
          <w:tcPr>
            <w:tcW w:w="754" w:type="dxa"/>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1118</w:t>
            </w:r>
          </w:p>
        </w:tc>
        <w:tc>
          <w:tcPr>
            <w:tcW w:w="742"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60,7</w:t>
            </w:r>
          </w:p>
        </w:tc>
        <w:tc>
          <w:tcPr>
            <w:tcW w:w="817" w:type="dxa"/>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1057</w:t>
            </w:r>
          </w:p>
        </w:tc>
        <w:tc>
          <w:tcPr>
            <w:tcW w:w="679" w:type="dxa"/>
            <w:tcBorders>
              <w:top w:val="nil"/>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131</w:t>
            </w:r>
          </w:p>
        </w:tc>
        <w:tc>
          <w:tcPr>
            <w:tcW w:w="880" w:type="dxa"/>
            <w:tcBorders>
              <w:top w:val="single" w:sz="8" w:space="0" w:color="auto"/>
              <w:left w:val="nil"/>
              <w:bottom w:val="single" w:sz="8" w:space="0" w:color="auto"/>
              <w:right w:val="single" w:sz="4" w:space="0" w:color="auto"/>
            </w:tcBorders>
            <w:shd w:val="clear" w:color="auto" w:fill="auto"/>
            <w:noWrap/>
            <w:vAlign w:val="bottom"/>
            <w:hideMark/>
          </w:tcPr>
          <w:p w:rsidR="00EC5768" w:rsidRPr="009E483D" w:rsidRDefault="00EC5768" w:rsidP="005E75A5">
            <w:pPr>
              <w:spacing w:after="0" w:line="240" w:lineRule="auto"/>
              <w:ind w:left="10"/>
              <w:jc w:val="left"/>
              <w:rPr>
                <w:rFonts w:ascii="Calibri" w:hAnsi="Calibri" w:cs="Calibri"/>
                <w:b/>
                <w:bCs/>
                <w:sz w:val="24"/>
                <w:szCs w:val="24"/>
              </w:rPr>
            </w:pPr>
            <w:r w:rsidRPr="009E483D">
              <w:rPr>
                <w:rFonts w:ascii="Calibri" w:hAnsi="Calibri" w:cs="Calibri"/>
                <w:b/>
                <w:bCs/>
                <w:sz w:val="24"/>
                <w:szCs w:val="24"/>
              </w:rPr>
              <w:t>926,2</w:t>
            </w:r>
          </w:p>
        </w:tc>
      </w:tr>
    </w:tbl>
    <w:p w:rsidR="00EC5768" w:rsidRDefault="00EC5768" w:rsidP="00EC5768">
      <w:pPr>
        <w:spacing w:line="360" w:lineRule="auto"/>
        <w:rPr>
          <w:sz w:val="24"/>
          <w:szCs w:val="24"/>
        </w:rPr>
      </w:pPr>
    </w:p>
    <w:p w:rsidR="00EC5768" w:rsidRDefault="00EC5768" w:rsidP="00EC5768">
      <w:pPr>
        <w:spacing w:line="360" w:lineRule="auto"/>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3F6BE7" w:rsidRDefault="003F6BE7" w:rsidP="00EC5768">
      <w:pPr>
        <w:spacing w:line="360" w:lineRule="auto"/>
        <w:jc w:val="center"/>
        <w:rPr>
          <w:sz w:val="24"/>
          <w:szCs w:val="24"/>
        </w:rPr>
      </w:pPr>
    </w:p>
    <w:p w:rsidR="00EC5768" w:rsidRDefault="00EC5768" w:rsidP="003F6BE7">
      <w:pPr>
        <w:spacing w:after="0" w:line="240" w:lineRule="auto"/>
        <w:ind w:left="11" w:hanging="11"/>
        <w:jc w:val="center"/>
        <w:rPr>
          <w:sz w:val="24"/>
          <w:szCs w:val="24"/>
        </w:rPr>
      </w:pPr>
      <w:r>
        <w:rPr>
          <w:sz w:val="24"/>
          <w:szCs w:val="24"/>
        </w:rPr>
        <w:t>PINIGŲ SRAUTAI</w:t>
      </w:r>
    </w:p>
    <w:p w:rsidR="00EC5768" w:rsidRDefault="00EC5768" w:rsidP="003F6BE7">
      <w:pPr>
        <w:spacing w:after="0" w:line="240" w:lineRule="auto"/>
        <w:ind w:left="11" w:hanging="11"/>
        <w:jc w:val="center"/>
        <w:rPr>
          <w:sz w:val="24"/>
          <w:szCs w:val="24"/>
        </w:rPr>
      </w:pPr>
    </w:p>
    <w:p w:rsidR="00EC5768" w:rsidRDefault="00EC5768" w:rsidP="003F6BE7">
      <w:pPr>
        <w:spacing w:after="0" w:line="240" w:lineRule="auto"/>
        <w:ind w:left="11" w:hanging="11"/>
        <w:rPr>
          <w:sz w:val="24"/>
          <w:szCs w:val="24"/>
        </w:rPr>
      </w:pPr>
      <w:r>
        <w:rPr>
          <w:sz w:val="24"/>
          <w:szCs w:val="24"/>
        </w:rPr>
        <w:t xml:space="preserve">              Pinigų srautų prognozė ateinantiems penkeriems metams  parodyti 3 lentelėje.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tbl>
      <w:tblPr>
        <w:tblW w:w="9805" w:type="dxa"/>
        <w:tblInd w:w="93" w:type="dxa"/>
        <w:tblLook w:val="04A0" w:firstRow="1" w:lastRow="0" w:firstColumn="1" w:lastColumn="0" w:noHBand="0" w:noVBand="1"/>
      </w:tblPr>
      <w:tblGrid>
        <w:gridCol w:w="794"/>
        <w:gridCol w:w="3551"/>
        <w:gridCol w:w="880"/>
        <w:gridCol w:w="880"/>
        <w:gridCol w:w="880"/>
        <w:gridCol w:w="880"/>
        <w:gridCol w:w="1940"/>
      </w:tblGrid>
      <w:tr w:rsidR="00EC5768" w:rsidRPr="00CF1937" w:rsidTr="00EC5768">
        <w:trPr>
          <w:trHeight w:val="375"/>
        </w:trPr>
        <w:tc>
          <w:tcPr>
            <w:tcW w:w="794"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Arial" w:hAnsi="Arial" w:cs="Arial"/>
                <w:b/>
                <w:bCs/>
                <w:sz w:val="28"/>
                <w:szCs w:val="28"/>
              </w:rPr>
            </w:pPr>
          </w:p>
        </w:tc>
        <w:tc>
          <w:tcPr>
            <w:tcW w:w="3551"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Calibri" w:hAnsi="Calibri" w:cs="Calibri"/>
              </w:rPr>
            </w:pPr>
          </w:p>
        </w:tc>
        <w:tc>
          <w:tcPr>
            <w:tcW w:w="880"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Calibri" w:hAnsi="Calibri" w:cs="Calibri"/>
              </w:rPr>
            </w:pPr>
          </w:p>
        </w:tc>
        <w:tc>
          <w:tcPr>
            <w:tcW w:w="880"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Arial" w:hAnsi="Arial" w:cs="Arial"/>
                <w:b/>
                <w:bCs/>
                <w:sz w:val="28"/>
                <w:szCs w:val="28"/>
              </w:rPr>
            </w:pPr>
          </w:p>
        </w:tc>
        <w:tc>
          <w:tcPr>
            <w:tcW w:w="880"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Arial" w:hAnsi="Arial" w:cs="Arial"/>
                <w:b/>
                <w:bCs/>
                <w:sz w:val="28"/>
                <w:szCs w:val="28"/>
              </w:rPr>
            </w:pPr>
          </w:p>
        </w:tc>
        <w:tc>
          <w:tcPr>
            <w:tcW w:w="880"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Arial" w:hAnsi="Arial" w:cs="Arial"/>
                <w:b/>
                <w:bCs/>
                <w:sz w:val="28"/>
                <w:szCs w:val="28"/>
              </w:rPr>
            </w:pPr>
          </w:p>
        </w:tc>
        <w:tc>
          <w:tcPr>
            <w:tcW w:w="1940" w:type="dxa"/>
            <w:tcBorders>
              <w:top w:val="nil"/>
              <w:left w:val="nil"/>
              <w:bottom w:val="nil"/>
              <w:right w:val="nil"/>
            </w:tcBorders>
            <w:shd w:val="clear" w:color="auto" w:fill="auto"/>
            <w:noWrap/>
            <w:vAlign w:val="bottom"/>
            <w:hideMark/>
          </w:tcPr>
          <w:p w:rsidR="00EC5768" w:rsidRPr="00CF1937" w:rsidRDefault="00EC5768" w:rsidP="003F6BE7">
            <w:pPr>
              <w:spacing w:after="0" w:line="240" w:lineRule="auto"/>
              <w:ind w:left="11" w:hanging="11"/>
              <w:rPr>
                <w:rFonts w:ascii="Arial" w:hAnsi="Arial" w:cs="Arial"/>
                <w:sz w:val="24"/>
                <w:szCs w:val="24"/>
              </w:rPr>
            </w:pPr>
            <w:r w:rsidRPr="00CF1937">
              <w:rPr>
                <w:rFonts w:ascii="Arial" w:hAnsi="Arial" w:cs="Arial"/>
                <w:sz w:val="24"/>
                <w:szCs w:val="24"/>
              </w:rPr>
              <w:t>3 lentelė</w:t>
            </w:r>
          </w:p>
        </w:tc>
      </w:tr>
    </w:tbl>
    <w:p w:rsidR="00EC5768" w:rsidRDefault="00EC5768" w:rsidP="003F6BE7">
      <w:pPr>
        <w:spacing w:after="0" w:line="240" w:lineRule="auto"/>
        <w:ind w:left="11" w:hanging="11"/>
        <w:rPr>
          <w:sz w:val="24"/>
          <w:szCs w:val="24"/>
        </w:rPr>
      </w:pPr>
      <w:r>
        <w:rPr>
          <w:sz w:val="24"/>
          <w:szCs w:val="24"/>
        </w:rPr>
        <w:t xml:space="preserve">    </w:t>
      </w:r>
    </w:p>
    <w:tbl>
      <w:tblPr>
        <w:tblW w:w="7980" w:type="dxa"/>
        <w:tblInd w:w="93" w:type="dxa"/>
        <w:tblLook w:val="04A0" w:firstRow="1" w:lastRow="0" w:firstColumn="1" w:lastColumn="0" w:noHBand="0" w:noVBand="1"/>
      </w:tblPr>
      <w:tblGrid>
        <w:gridCol w:w="739"/>
        <w:gridCol w:w="3541"/>
        <w:gridCol w:w="818"/>
        <w:gridCol w:w="818"/>
        <w:gridCol w:w="818"/>
        <w:gridCol w:w="818"/>
        <w:gridCol w:w="818"/>
        <w:gridCol w:w="941"/>
      </w:tblGrid>
      <w:tr w:rsidR="005E75A5" w:rsidRPr="00EB7378" w:rsidTr="00EC5768">
        <w:trPr>
          <w:trHeight w:val="525"/>
        </w:trPr>
        <w:tc>
          <w:tcPr>
            <w:tcW w:w="6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C5768" w:rsidRPr="00EB7378" w:rsidRDefault="00EC74D3" w:rsidP="007C07B7">
            <w:pPr>
              <w:spacing w:after="0" w:line="240" w:lineRule="auto"/>
              <w:ind w:left="10"/>
              <w:jc w:val="left"/>
              <w:rPr>
                <w:rFonts w:ascii="Arial" w:hAnsi="Arial" w:cs="Arial"/>
                <w:b/>
                <w:bCs/>
                <w:sz w:val="20"/>
                <w:szCs w:val="20"/>
              </w:rPr>
            </w:pPr>
            <w:proofErr w:type="spellStart"/>
            <w:r>
              <w:rPr>
                <w:rFonts w:ascii="Arial" w:hAnsi="Arial" w:cs="Arial"/>
                <w:b/>
                <w:bCs/>
                <w:sz w:val="20"/>
                <w:szCs w:val="20"/>
              </w:rPr>
              <w:t>Eil.Nr</w:t>
            </w:r>
            <w:proofErr w:type="spellEnd"/>
          </w:p>
        </w:tc>
        <w:tc>
          <w:tcPr>
            <w:tcW w:w="3365"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Turinys</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2019 m.</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2020 m.</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2021 m.</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2022 m.</w:t>
            </w:r>
          </w:p>
        </w:tc>
        <w:tc>
          <w:tcPr>
            <w:tcW w:w="647" w:type="dxa"/>
            <w:tcBorders>
              <w:top w:val="single" w:sz="8" w:space="0" w:color="auto"/>
              <w:left w:val="nil"/>
              <w:bottom w:val="single" w:sz="8" w:space="0" w:color="auto"/>
              <w:right w:val="single" w:sz="4"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2023 m.</w:t>
            </w:r>
          </w:p>
        </w:tc>
        <w:tc>
          <w:tcPr>
            <w:tcW w:w="771" w:type="dxa"/>
            <w:tcBorders>
              <w:top w:val="single" w:sz="8" w:space="0" w:color="auto"/>
              <w:left w:val="nil"/>
              <w:bottom w:val="single" w:sz="8" w:space="0" w:color="auto"/>
              <w:right w:val="single" w:sz="8" w:space="0" w:color="auto"/>
            </w:tcBorders>
            <w:shd w:val="clear" w:color="auto" w:fill="auto"/>
            <w:vAlign w:val="center"/>
            <w:hideMark/>
          </w:tcPr>
          <w:p w:rsidR="00EC5768" w:rsidRPr="00EB7378" w:rsidRDefault="00EC5768" w:rsidP="007C07B7">
            <w:pPr>
              <w:spacing w:after="0" w:line="240" w:lineRule="auto"/>
              <w:ind w:left="10"/>
              <w:jc w:val="left"/>
              <w:rPr>
                <w:rFonts w:ascii="Arial" w:hAnsi="Arial" w:cs="Arial"/>
                <w:b/>
                <w:bCs/>
                <w:sz w:val="20"/>
                <w:szCs w:val="20"/>
              </w:rPr>
            </w:pPr>
            <w:r w:rsidRPr="00EB7378">
              <w:rPr>
                <w:rFonts w:ascii="Arial" w:hAnsi="Arial" w:cs="Arial"/>
                <w:b/>
                <w:bCs/>
                <w:sz w:val="20"/>
                <w:szCs w:val="20"/>
              </w:rPr>
              <w:t>viso</w:t>
            </w:r>
          </w:p>
        </w:tc>
      </w:tr>
      <w:tr w:rsidR="005E75A5" w:rsidRPr="00EB7378" w:rsidTr="00EC5768">
        <w:trPr>
          <w:trHeight w:val="315"/>
        </w:trPr>
        <w:tc>
          <w:tcPr>
            <w:tcW w:w="609" w:type="dxa"/>
            <w:tcBorders>
              <w:top w:val="nil"/>
              <w:left w:val="single" w:sz="8" w:space="0" w:color="auto"/>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0"/>
                <w:szCs w:val="20"/>
              </w:rPr>
            </w:pPr>
            <w:r w:rsidRPr="00EB7378">
              <w:rPr>
                <w:rFonts w:ascii="Arial" w:hAnsi="Arial" w:cs="Arial"/>
                <w:b/>
                <w:bCs/>
                <w:sz w:val="20"/>
                <w:szCs w:val="20"/>
              </w:rPr>
              <w:t>I.</w:t>
            </w:r>
          </w:p>
        </w:tc>
        <w:tc>
          <w:tcPr>
            <w:tcW w:w="3365" w:type="dxa"/>
            <w:tcBorders>
              <w:top w:val="nil"/>
              <w:left w:val="nil"/>
              <w:bottom w:val="single" w:sz="4" w:space="0" w:color="auto"/>
              <w:right w:val="nil"/>
            </w:tcBorders>
            <w:shd w:val="clear" w:color="auto" w:fill="auto"/>
            <w:hideMark/>
          </w:tcPr>
          <w:p w:rsidR="00EC5768" w:rsidRPr="00EB7378" w:rsidRDefault="00EC5768" w:rsidP="00EC5768">
            <w:pPr>
              <w:spacing w:after="0" w:line="240" w:lineRule="auto"/>
              <w:rPr>
                <w:rFonts w:ascii="Arial" w:hAnsi="Arial" w:cs="Arial"/>
                <w:b/>
                <w:bCs/>
                <w:sz w:val="24"/>
                <w:szCs w:val="24"/>
              </w:rPr>
            </w:pPr>
            <w:r w:rsidRPr="00EB7378">
              <w:rPr>
                <w:rFonts w:ascii="Arial" w:hAnsi="Arial" w:cs="Arial"/>
                <w:b/>
                <w:bCs/>
                <w:sz w:val="24"/>
                <w:szCs w:val="24"/>
              </w:rPr>
              <w:t>Pinigų šaltiniai</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5768">
            <w:pPr>
              <w:spacing w:after="0" w:line="240" w:lineRule="auto"/>
              <w:jc w:val="center"/>
              <w:rPr>
                <w:rFonts w:ascii="Arial" w:hAnsi="Arial" w:cs="Arial"/>
                <w:b/>
                <w:bCs/>
                <w:sz w:val="24"/>
                <w:szCs w:val="24"/>
              </w:rPr>
            </w:pPr>
            <w:r w:rsidRPr="00EB7378">
              <w:rPr>
                <w:rFonts w:ascii="Arial" w:hAnsi="Arial" w:cs="Arial"/>
                <w:b/>
                <w:bCs/>
                <w:sz w:val="24"/>
                <w:szCs w:val="24"/>
              </w:rPr>
              <w:t> </w:t>
            </w:r>
          </w:p>
        </w:tc>
      </w:tr>
      <w:tr w:rsidR="00EC74D3" w:rsidRPr="00EB7378" w:rsidTr="00EC5768">
        <w:trPr>
          <w:trHeight w:val="36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18"/>
                <w:szCs w:val="18"/>
              </w:rPr>
            </w:pPr>
            <w:r w:rsidRPr="00EB7378">
              <w:rPr>
                <w:rFonts w:ascii="Arial" w:hAnsi="Arial" w:cs="Arial"/>
                <w:b/>
                <w:bCs/>
                <w:sz w:val="18"/>
                <w:szCs w:val="18"/>
              </w:rPr>
              <w:t>Gryni pinigai sąskaitoje</w:t>
            </w:r>
          </w:p>
        </w:tc>
        <w:tc>
          <w:tcPr>
            <w:tcW w:w="647"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color w:val="FF0000"/>
                <w:sz w:val="20"/>
                <w:szCs w:val="20"/>
              </w:rPr>
            </w:pPr>
            <w:bookmarkStart w:id="0" w:name="_GoBack"/>
            <w:r w:rsidRPr="00542E2D">
              <w:rPr>
                <w:rFonts w:ascii="Arial" w:hAnsi="Arial" w:cs="Arial"/>
                <w:b/>
                <w:bCs/>
                <w:color w:val="auto"/>
                <w:sz w:val="20"/>
                <w:szCs w:val="20"/>
              </w:rPr>
              <w:t>69,0</w:t>
            </w:r>
            <w:bookmarkEnd w:id="0"/>
          </w:p>
        </w:tc>
        <w:tc>
          <w:tcPr>
            <w:tcW w:w="647"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177,2</w:t>
            </w:r>
          </w:p>
        </w:tc>
        <w:tc>
          <w:tcPr>
            <w:tcW w:w="647"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227,0</w:t>
            </w:r>
          </w:p>
        </w:tc>
        <w:tc>
          <w:tcPr>
            <w:tcW w:w="647"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320,8</w:t>
            </w:r>
          </w:p>
        </w:tc>
        <w:tc>
          <w:tcPr>
            <w:tcW w:w="647"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301,1</w:t>
            </w:r>
          </w:p>
        </w:tc>
        <w:tc>
          <w:tcPr>
            <w:tcW w:w="771" w:type="dxa"/>
            <w:tcBorders>
              <w:top w:val="nil"/>
              <w:left w:val="nil"/>
              <w:bottom w:val="single" w:sz="4" w:space="0" w:color="auto"/>
              <w:right w:val="single" w:sz="4" w:space="0" w:color="auto"/>
            </w:tcBorders>
            <w:shd w:val="clear" w:color="auto" w:fill="auto"/>
            <w:noWrap/>
            <w:vAlign w:val="bottom"/>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r>
      <w:tr w:rsidR="00EC74D3" w:rsidRPr="00EB7378" w:rsidTr="00EC5768">
        <w:trPr>
          <w:trHeight w:val="45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16"/>
                <w:szCs w:val="16"/>
              </w:rPr>
            </w:pPr>
            <w:r w:rsidRPr="00EB7378">
              <w:rPr>
                <w:rFonts w:ascii="Arial" w:hAnsi="Arial" w:cs="Arial"/>
                <w:b/>
                <w:bCs/>
                <w:sz w:val="16"/>
                <w:szCs w:val="16"/>
              </w:rPr>
              <w:t xml:space="preserve">Įplaukos iš </w:t>
            </w:r>
            <w:proofErr w:type="spellStart"/>
            <w:r w:rsidRPr="00EB7378">
              <w:rPr>
                <w:rFonts w:ascii="Arial" w:hAnsi="Arial" w:cs="Arial"/>
                <w:b/>
                <w:bCs/>
                <w:sz w:val="16"/>
                <w:szCs w:val="16"/>
              </w:rPr>
              <w:t>pagr.veiklos</w:t>
            </w:r>
            <w:proofErr w:type="spellEnd"/>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1209,0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1299,0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1389,0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1311,0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1285,0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6493,0</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Paskola</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970,4</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970,4</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xml:space="preserve">LVPA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393,7</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393,7</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r>
      <w:tr w:rsidR="00EC74D3" w:rsidRPr="00EB7378" w:rsidTr="00EC5768">
        <w:trPr>
          <w:trHeight w:val="51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7.</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Įplaukos iš kitos veiklos</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37,0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26,0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31,0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32,0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32,0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158,0</w:t>
            </w:r>
          </w:p>
        </w:tc>
      </w:tr>
      <w:tr w:rsidR="00EC74D3" w:rsidRPr="00EB7378" w:rsidTr="00EC5768">
        <w:trPr>
          <w:trHeight w:val="51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Iš viso įplaukų su likučiu</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2679,1</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1502,2</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1647,0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1663,8</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1618,1</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8015,1</w:t>
            </w:r>
          </w:p>
        </w:tc>
      </w:tr>
      <w:tr w:rsidR="00EC74D3" w:rsidRPr="00EB7378" w:rsidTr="00EC5768">
        <w:trPr>
          <w:trHeight w:val="315"/>
        </w:trPr>
        <w:tc>
          <w:tcPr>
            <w:tcW w:w="609" w:type="dxa"/>
            <w:tcBorders>
              <w:top w:val="nil"/>
              <w:left w:val="single" w:sz="8" w:space="0" w:color="auto"/>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II.</w:t>
            </w:r>
          </w:p>
        </w:tc>
        <w:tc>
          <w:tcPr>
            <w:tcW w:w="3365" w:type="dxa"/>
            <w:tcBorders>
              <w:top w:val="nil"/>
              <w:left w:val="nil"/>
              <w:bottom w:val="single" w:sz="4" w:space="0" w:color="auto"/>
              <w:right w:val="nil"/>
            </w:tcBorders>
            <w:shd w:val="clear" w:color="auto" w:fill="auto"/>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Pinigų poreikis</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single" w:sz="4"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Mokėjimai už kurą</w:t>
            </w:r>
          </w:p>
        </w:tc>
        <w:tc>
          <w:tcPr>
            <w:tcW w:w="647" w:type="dxa"/>
            <w:tcBorders>
              <w:top w:val="nil"/>
              <w:left w:val="nil"/>
              <w:bottom w:val="single" w:sz="4" w:space="0" w:color="auto"/>
              <w:right w:val="single" w:sz="4" w:space="0" w:color="auto"/>
            </w:tcBorders>
            <w:shd w:val="clear" w:color="000000" w:fill="FFFFFF"/>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439,0</w:t>
            </w:r>
          </w:p>
        </w:tc>
        <w:tc>
          <w:tcPr>
            <w:tcW w:w="647" w:type="dxa"/>
            <w:tcBorders>
              <w:top w:val="nil"/>
              <w:left w:val="nil"/>
              <w:bottom w:val="single" w:sz="4" w:space="0" w:color="auto"/>
              <w:right w:val="single" w:sz="4" w:space="0" w:color="auto"/>
            </w:tcBorders>
            <w:shd w:val="clear" w:color="000000" w:fill="FFFFFF"/>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445,0</w:t>
            </w:r>
          </w:p>
        </w:tc>
        <w:tc>
          <w:tcPr>
            <w:tcW w:w="647" w:type="dxa"/>
            <w:tcBorders>
              <w:top w:val="nil"/>
              <w:left w:val="nil"/>
              <w:bottom w:val="single" w:sz="4" w:space="0" w:color="auto"/>
              <w:right w:val="single" w:sz="4" w:space="0" w:color="auto"/>
            </w:tcBorders>
            <w:shd w:val="clear" w:color="000000" w:fill="FFFFFF"/>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449,0</w:t>
            </w:r>
          </w:p>
        </w:tc>
        <w:tc>
          <w:tcPr>
            <w:tcW w:w="647" w:type="dxa"/>
            <w:tcBorders>
              <w:top w:val="nil"/>
              <w:left w:val="nil"/>
              <w:bottom w:val="single" w:sz="4" w:space="0" w:color="auto"/>
              <w:right w:val="single" w:sz="4" w:space="0" w:color="auto"/>
            </w:tcBorders>
            <w:shd w:val="clear" w:color="000000" w:fill="FFFFFF"/>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458,0</w:t>
            </w:r>
          </w:p>
        </w:tc>
        <w:tc>
          <w:tcPr>
            <w:tcW w:w="647" w:type="dxa"/>
            <w:tcBorders>
              <w:top w:val="nil"/>
              <w:left w:val="nil"/>
              <w:bottom w:val="single" w:sz="4" w:space="0" w:color="auto"/>
              <w:right w:val="single" w:sz="4" w:space="0" w:color="auto"/>
            </w:tcBorders>
            <w:shd w:val="clear" w:color="000000" w:fill="FFFFFF"/>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469,0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2260,0</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Paskolos grąžinimui</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32,5</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58,2</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62,2</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60,7</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131,2</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344,8</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xml:space="preserve">Darbo užmokesčiui </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289,0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304,0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325,0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339,0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355,0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1612,0</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GPM</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62,9</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64,0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67,0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70,0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72,0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335,9</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proofErr w:type="spellStart"/>
            <w:r w:rsidRPr="00EB7378">
              <w:rPr>
                <w:rFonts w:ascii="Arial" w:hAnsi="Arial" w:cs="Arial"/>
                <w:b/>
                <w:bCs/>
                <w:sz w:val="20"/>
                <w:szCs w:val="20"/>
              </w:rPr>
              <w:t>Soc.draudimui</w:t>
            </w:r>
            <w:proofErr w:type="spellEnd"/>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100,3</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106,0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110,0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113,0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117,0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546,3</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proofErr w:type="spellStart"/>
            <w:r w:rsidRPr="00EB7378">
              <w:rPr>
                <w:rFonts w:ascii="Arial" w:hAnsi="Arial" w:cs="Arial"/>
                <w:b/>
                <w:bCs/>
                <w:sz w:val="20"/>
                <w:szCs w:val="20"/>
              </w:rPr>
              <w:t>Mokesčiai,NTM,PVM</w:t>
            </w:r>
            <w:proofErr w:type="spellEnd"/>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52,2</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59,0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66,0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65,0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307,2</w:t>
            </w:r>
          </w:p>
        </w:tc>
      </w:tr>
      <w:tr w:rsidR="00EC74D3" w:rsidRPr="00EB7378" w:rsidTr="00EC5768">
        <w:trPr>
          <w:trHeight w:val="765"/>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7.</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xml:space="preserve">Kiti </w:t>
            </w:r>
            <w:proofErr w:type="spellStart"/>
            <w:r w:rsidRPr="00EB7378">
              <w:rPr>
                <w:rFonts w:ascii="Arial" w:hAnsi="Arial" w:cs="Arial"/>
                <w:b/>
                <w:bCs/>
                <w:sz w:val="20"/>
                <w:szCs w:val="20"/>
              </w:rPr>
              <w:t>išl</w:t>
            </w:r>
            <w:proofErr w:type="spellEnd"/>
            <w:r w:rsidRPr="00EB7378">
              <w:rPr>
                <w:rFonts w:ascii="Arial" w:hAnsi="Arial" w:cs="Arial"/>
                <w:b/>
                <w:bCs/>
                <w:sz w:val="20"/>
                <w:szCs w:val="20"/>
              </w:rPr>
              <w:t xml:space="preserve">. </w:t>
            </w:r>
            <w:proofErr w:type="spellStart"/>
            <w:r w:rsidRPr="00EB7378">
              <w:rPr>
                <w:rFonts w:ascii="Arial" w:hAnsi="Arial" w:cs="Arial"/>
                <w:b/>
                <w:bCs/>
                <w:sz w:val="20"/>
                <w:szCs w:val="20"/>
              </w:rPr>
              <w:t>ryšiai,draud,kanc,atsargos,teisinės</w:t>
            </w:r>
            <w:proofErr w:type="spellEnd"/>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76,0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81,0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85,0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89,0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95,0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426,0</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8.</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Banko palūkanos</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28,0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27,0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24,0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117,0</w:t>
            </w:r>
          </w:p>
        </w:tc>
      </w:tr>
      <w:tr w:rsidR="00EC74D3" w:rsidRPr="00EB7378" w:rsidTr="00EC5768">
        <w:trPr>
          <w:trHeight w:val="300"/>
        </w:trPr>
        <w:tc>
          <w:tcPr>
            <w:tcW w:w="609" w:type="dxa"/>
            <w:tcBorders>
              <w:top w:val="nil"/>
              <w:left w:val="single" w:sz="8" w:space="0" w:color="auto"/>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9.</w:t>
            </w:r>
          </w:p>
        </w:tc>
        <w:tc>
          <w:tcPr>
            <w:tcW w:w="3365" w:type="dxa"/>
            <w:tcBorders>
              <w:top w:val="nil"/>
              <w:left w:val="nil"/>
              <w:bottom w:val="single" w:sz="4" w:space="0" w:color="auto"/>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Elektra, vanduo</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132,0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119,0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121,0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129,0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616,0</w:t>
            </w:r>
          </w:p>
        </w:tc>
      </w:tr>
      <w:tr w:rsidR="00EC74D3" w:rsidRPr="00EB7378" w:rsidTr="00EC5768">
        <w:trPr>
          <w:trHeight w:val="300"/>
        </w:trPr>
        <w:tc>
          <w:tcPr>
            <w:tcW w:w="609" w:type="dxa"/>
            <w:tcBorders>
              <w:top w:val="nil"/>
              <w:left w:val="single" w:sz="8" w:space="0" w:color="auto"/>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10.</w:t>
            </w:r>
          </w:p>
        </w:tc>
        <w:tc>
          <w:tcPr>
            <w:tcW w:w="3365" w:type="dxa"/>
            <w:tcBorders>
              <w:top w:val="nil"/>
              <w:left w:val="nil"/>
              <w:bottom w:val="nil"/>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proofErr w:type="spellStart"/>
            <w:r w:rsidRPr="00EB7378">
              <w:rPr>
                <w:rFonts w:ascii="Arial" w:hAnsi="Arial" w:cs="Arial"/>
                <w:b/>
                <w:bCs/>
                <w:sz w:val="20"/>
                <w:szCs w:val="20"/>
              </w:rPr>
              <w:t>Statyba,ilg.turtas</w:t>
            </w:r>
            <w:proofErr w:type="spellEnd"/>
          </w:p>
        </w:tc>
        <w:tc>
          <w:tcPr>
            <w:tcW w:w="647" w:type="dxa"/>
            <w:tcBorders>
              <w:top w:val="nil"/>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1305,0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15,0</w:t>
            </w:r>
          </w:p>
        </w:tc>
        <w:tc>
          <w:tcPr>
            <w:tcW w:w="647" w:type="dxa"/>
            <w:tcBorders>
              <w:top w:val="nil"/>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17,0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21,0</w:t>
            </w:r>
          </w:p>
        </w:tc>
        <w:tc>
          <w:tcPr>
            <w:tcW w:w="647" w:type="dxa"/>
            <w:tcBorders>
              <w:top w:val="nil"/>
              <w:left w:val="nil"/>
              <w:bottom w:val="single" w:sz="4"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19,0</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1377,0</w:t>
            </w:r>
          </w:p>
        </w:tc>
      </w:tr>
      <w:tr w:rsidR="00EC74D3" w:rsidRPr="00EB7378" w:rsidTr="00EC5768">
        <w:trPr>
          <w:trHeight w:val="315"/>
        </w:trPr>
        <w:tc>
          <w:tcPr>
            <w:tcW w:w="609" w:type="dxa"/>
            <w:tcBorders>
              <w:top w:val="single" w:sz="4" w:space="0" w:color="auto"/>
              <w:left w:val="single" w:sz="8" w:space="0" w:color="auto"/>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11.</w:t>
            </w:r>
          </w:p>
        </w:tc>
        <w:tc>
          <w:tcPr>
            <w:tcW w:w="3365" w:type="dxa"/>
            <w:tcBorders>
              <w:top w:val="single" w:sz="4" w:space="0" w:color="auto"/>
              <w:left w:val="nil"/>
              <w:bottom w:val="nil"/>
              <w:right w:val="single" w:sz="4" w:space="0" w:color="auto"/>
            </w:tcBorders>
            <w:shd w:val="clear" w:color="auto" w:fill="auto"/>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single" w:sz="4" w:space="0" w:color="auto"/>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color w:val="FF0000"/>
                <w:sz w:val="20"/>
                <w:szCs w:val="20"/>
              </w:rPr>
            </w:pPr>
            <w:r w:rsidRPr="00EB7378">
              <w:rPr>
                <w:rFonts w:ascii="Arial" w:hAnsi="Arial" w:cs="Arial"/>
                <w:b/>
                <w:bCs/>
                <w:color w:val="FF0000"/>
                <w:sz w:val="20"/>
                <w:szCs w:val="20"/>
              </w:rPr>
              <w:t> </w:t>
            </w:r>
          </w:p>
        </w:tc>
        <w:tc>
          <w:tcPr>
            <w:tcW w:w="647" w:type="dxa"/>
            <w:tcBorders>
              <w:top w:val="nil"/>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single" w:sz="4" w:space="0" w:color="auto"/>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647" w:type="dxa"/>
            <w:tcBorders>
              <w:top w:val="nil"/>
              <w:left w:val="nil"/>
              <w:bottom w:val="nil"/>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771" w:type="dxa"/>
            <w:tcBorders>
              <w:top w:val="nil"/>
              <w:left w:val="nil"/>
              <w:bottom w:val="single" w:sz="4"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0,0</w:t>
            </w:r>
          </w:p>
        </w:tc>
      </w:tr>
      <w:tr w:rsidR="00EC74D3" w:rsidRPr="00EB7378" w:rsidTr="00EC5768">
        <w:trPr>
          <w:trHeight w:val="645"/>
        </w:trPr>
        <w:tc>
          <w:tcPr>
            <w:tcW w:w="609" w:type="dxa"/>
            <w:tcBorders>
              <w:top w:val="single" w:sz="8" w:space="0" w:color="auto"/>
              <w:left w:val="single" w:sz="8" w:space="0" w:color="auto"/>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 </w:t>
            </w:r>
          </w:p>
        </w:tc>
        <w:tc>
          <w:tcPr>
            <w:tcW w:w="3365" w:type="dxa"/>
            <w:tcBorders>
              <w:top w:val="single" w:sz="8" w:space="0" w:color="auto"/>
              <w:left w:val="nil"/>
              <w:bottom w:val="single" w:sz="8" w:space="0" w:color="auto"/>
              <w:right w:val="nil"/>
            </w:tcBorders>
            <w:shd w:val="clear" w:color="auto" w:fill="auto"/>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Viso pinigų poreikis</w:t>
            </w:r>
          </w:p>
        </w:tc>
        <w:tc>
          <w:tcPr>
            <w:tcW w:w="64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2501,9</w:t>
            </w:r>
          </w:p>
        </w:tc>
        <w:tc>
          <w:tcPr>
            <w:tcW w:w="647" w:type="dxa"/>
            <w:tcBorders>
              <w:top w:val="single" w:sz="8" w:space="0" w:color="auto"/>
              <w:left w:val="nil"/>
              <w:bottom w:val="single" w:sz="8"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1275,2</w:t>
            </w:r>
          </w:p>
        </w:tc>
        <w:tc>
          <w:tcPr>
            <w:tcW w:w="647" w:type="dxa"/>
            <w:tcBorders>
              <w:top w:val="single" w:sz="8" w:space="0" w:color="auto"/>
              <w:left w:val="nil"/>
              <w:bottom w:val="single" w:sz="8"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1326,2</w:t>
            </w:r>
          </w:p>
        </w:tc>
        <w:tc>
          <w:tcPr>
            <w:tcW w:w="647" w:type="dxa"/>
            <w:tcBorders>
              <w:top w:val="single" w:sz="8" w:space="0" w:color="auto"/>
              <w:left w:val="nil"/>
              <w:bottom w:val="single" w:sz="8"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1362,7</w:t>
            </w:r>
          </w:p>
        </w:tc>
        <w:tc>
          <w:tcPr>
            <w:tcW w:w="647" w:type="dxa"/>
            <w:tcBorders>
              <w:top w:val="single" w:sz="8" w:space="0" w:color="auto"/>
              <w:left w:val="nil"/>
              <w:bottom w:val="single" w:sz="8" w:space="0" w:color="auto"/>
              <w:right w:val="single" w:sz="4"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1476,2</w:t>
            </w:r>
          </w:p>
        </w:tc>
        <w:tc>
          <w:tcPr>
            <w:tcW w:w="771" w:type="dxa"/>
            <w:tcBorders>
              <w:top w:val="single" w:sz="8" w:space="0" w:color="auto"/>
              <w:left w:val="nil"/>
              <w:bottom w:val="single" w:sz="8"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7942,2</w:t>
            </w:r>
          </w:p>
        </w:tc>
      </w:tr>
      <w:tr w:rsidR="00EC74D3" w:rsidRPr="00EB7378" w:rsidTr="00EC5768">
        <w:trPr>
          <w:trHeight w:val="330"/>
        </w:trPr>
        <w:tc>
          <w:tcPr>
            <w:tcW w:w="609" w:type="dxa"/>
            <w:tcBorders>
              <w:top w:val="nil"/>
              <w:left w:val="single" w:sz="8" w:space="0" w:color="auto"/>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0"/>
                <w:szCs w:val="20"/>
              </w:rPr>
            </w:pPr>
            <w:r w:rsidRPr="00EB7378">
              <w:rPr>
                <w:rFonts w:ascii="Arial" w:hAnsi="Arial" w:cs="Arial"/>
                <w:b/>
                <w:bCs/>
                <w:sz w:val="20"/>
                <w:szCs w:val="20"/>
              </w:rPr>
              <w:t>III.</w:t>
            </w:r>
          </w:p>
        </w:tc>
        <w:tc>
          <w:tcPr>
            <w:tcW w:w="3365" w:type="dxa"/>
            <w:tcBorders>
              <w:top w:val="nil"/>
              <w:left w:val="nil"/>
              <w:bottom w:val="single" w:sz="8" w:space="0" w:color="auto"/>
              <w:right w:val="nil"/>
            </w:tcBorders>
            <w:shd w:val="clear" w:color="auto" w:fill="auto"/>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Pinigų trūkumas</w:t>
            </w:r>
          </w:p>
        </w:tc>
        <w:tc>
          <w:tcPr>
            <w:tcW w:w="647" w:type="dxa"/>
            <w:tcBorders>
              <w:top w:val="nil"/>
              <w:left w:val="nil"/>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177,2</w:t>
            </w:r>
          </w:p>
        </w:tc>
        <w:tc>
          <w:tcPr>
            <w:tcW w:w="647" w:type="dxa"/>
            <w:tcBorders>
              <w:top w:val="nil"/>
              <w:left w:val="nil"/>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227,0</w:t>
            </w:r>
          </w:p>
        </w:tc>
        <w:tc>
          <w:tcPr>
            <w:tcW w:w="647" w:type="dxa"/>
            <w:tcBorders>
              <w:top w:val="nil"/>
              <w:left w:val="nil"/>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320,8</w:t>
            </w:r>
          </w:p>
        </w:tc>
        <w:tc>
          <w:tcPr>
            <w:tcW w:w="647" w:type="dxa"/>
            <w:tcBorders>
              <w:top w:val="nil"/>
              <w:left w:val="nil"/>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301,1</w:t>
            </w:r>
          </w:p>
        </w:tc>
        <w:tc>
          <w:tcPr>
            <w:tcW w:w="647" w:type="dxa"/>
            <w:tcBorders>
              <w:top w:val="nil"/>
              <w:left w:val="nil"/>
              <w:bottom w:val="single" w:sz="8" w:space="0" w:color="auto"/>
              <w:right w:val="nil"/>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141,9</w:t>
            </w:r>
          </w:p>
        </w:tc>
        <w:tc>
          <w:tcPr>
            <w:tcW w:w="771" w:type="dxa"/>
            <w:tcBorders>
              <w:top w:val="nil"/>
              <w:left w:val="nil"/>
              <w:bottom w:val="single" w:sz="8" w:space="0" w:color="auto"/>
              <w:right w:val="single" w:sz="8" w:space="0" w:color="auto"/>
            </w:tcBorders>
            <w:shd w:val="clear" w:color="auto" w:fill="auto"/>
            <w:noWrap/>
            <w:vAlign w:val="center"/>
            <w:hideMark/>
          </w:tcPr>
          <w:p w:rsidR="00EC5768" w:rsidRPr="00EB7378" w:rsidRDefault="00EC5768" w:rsidP="00EC74D3">
            <w:pPr>
              <w:spacing w:after="0" w:line="240" w:lineRule="auto"/>
              <w:ind w:left="0"/>
              <w:jc w:val="left"/>
              <w:rPr>
                <w:rFonts w:ascii="Arial" w:hAnsi="Arial" w:cs="Arial"/>
                <w:b/>
                <w:bCs/>
                <w:sz w:val="24"/>
                <w:szCs w:val="24"/>
              </w:rPr>
            </w:pPr>
            <w:r w:rsidRPr="00EB7378">
              <w:rPr>
                <w:rFonts w:ascii="Arial" w:hAnsi="Arial" w:cs="Arial"/>
                <w:b/>
                <w:bCs/>
                <w:sz w:val="24"/>
                <w:szCs w:val="24"/>
              </w:rPr>
              <w:t> </w:t>
            </w:r>
          </w:p>
        </w:tc>
      </w:tr>
    </w:tbl>
    <w:p w:rsidR="00EC5768" w:rsidRDefault="00EC5768" w:rsidP="00EC5768">
      <w:pPr>
        <w:spacing w:line="360" w:lineRule="auto"/>
        <w:rPr>
          <w:sz w:val="24"/>
          <w:szCs w:val="24"/>
        </w:rPr>
      </w:pPr>
    </w:p>
    <w:p w:rsidR="00EC5768" w:rsidRDefault="00EC5768" w:rsidP="00EC5768">
      <w:pPr>
        <w:spacing w:line="360" w:lineRule="auto"/>
        <w:rPr>
          <w:sz w:val="24"/>
          <w:szCs w:val="24"/>
        </w:rPr>
      </w:pPr>
      <w:r>
        <w:rPr>
          <w:sz w:val="24"/>
          <w:szCs w:val="24"/>
        </w:rPr>
        <w:t xml:space="preserve"> </w:t>
      </w:r>
      <w:r w:rsidR="00516061">
        <w:rPr>
          <w:sz w:val="24"/>
          <w:szCs w:val="24"/>
        </w:rPr>
        <w:t xml:space="preserve">     </w:t>
      </w:r>
      <w:r>
        <w:rPr>
          <w:sz w:val="24"/>
          <w:szCs w:val="24"/>
        </w:rPr>
        <w:t xml:space="preserve">Iš lentelės matyti, kad 2019 m. bus įvykdytos didžiausios investicijos, dėl kurių išaugs ilgalaikiai finansiniai įsipareigojimai AB Šiaulių bankas. Šiam kreditui gauti ir kredito refinansavimui iš </w:t>
      </w:r>
      <w:proofErr w:type="spellStart"/>
      <w:r>
        <w:rPr>
          <w:sz w:val="24"/>
          <w:szCs w:val="24"/>
        </w:rPr>
        <w:t>Luminor</w:t>
      </w:r>
      <w:proofErr w:type="spellEnd"/>
      <w:r>
        <w:rPr>
          <w:sz w:val="24"/>
          <w:szCs w:val="24"/>
        </w:rPr>
        <w:t xml:space="preserve"> </w:t>
      </w:r>
      <w:proofErr w:type="spellStart"/>
      <w:r>
        <w:rPr>
          <w:sz w:val="24"/>
          <w:szCs w:val="24"/>
        </w:rPr>
        <w:t>Bank</w:t>
      </w:r>
      <w:proofErr w:type="spellEnd"/>
      <w:r>
        <w:rPr>
          <w:sz w:val="24"/>
          <w:szCs w:val="24"/>
        </w:rPr>
        <w:t xml:space="preserve"> AS įmonė įkeitė visą savo ilgalaikį turtą, todėl per ateinančius  metus neplanuojama didinti ilgalaikius finansinius įsipareigojimus.</w:t>
      </w:r>
    </w:p>
    <w:p w:rsidR="00EC5768" w:rsidRDefault="00EC5768" w:rsidP="00EC5768">
      <w:pPr>
        <w:spacing w:line="360" w:lineRule="auto"/>
        <w:jc w:val="center"/>
        <w:rPr>
          <w:sz w:val="24"/>
          <w:szCs w:val="24"/>
        </w:rPr>
      </w:pPr>
      <w:r>
        <w:rPr>
          <w:sz w:val="24"/>
          <w:szCs w:val="24"/>
        </w:rPr>
        <w:t>IŠVADOS</w:t>
      </w:r>
    </w:p>
    <w:p w:rsidR="00EC5768" w:rsidRDefault="00EC5768" w:rsidP="00EC5768">
      <w:pPr>
        <w:pStyle w:val="Sraopastraip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Įmonės pajamas ir sąnaudas įtakoja Valstybinės energetikos reguliavimo tarnybos sprendimai bei derinimai, kadangi 96 </w:t>
      </w:r>
      <w:r w:rsidRPr="00542E2D">
        <w:rPr>
          <w:rFonts w:ascii="Times New Roman" w:hAnsi="Times New Roman" w:cs="Times New Roman"/>
          <w:sz w:val="24"/>
          <w:szCs w:val="24"/>
        </w:rPr>
        <w:t xml:space="preserve">% </w:t>
      </w:r>
      <w:r>
        <w:rPr>
          <w:rFonts w:ascii="Times New Roman" w:hAnsi="Times New Roman" w:cs="Times New Roman"/>
          <w:sz w:val="24"/>
          <w:szCs w:val="24"/>
        </w:rPr>
        <w:t>įmonės veiklos yra reguliuojama, t.y. visos išlaidos ir pajamos yra kontroliuojamos minėtos įstaigos.</w:t>
      </w:r>
    </w:p>
    <w:p w:rsidR="00EC5768" w:rsidRDefault="00EC5768" w:rsidP="00EC5768">
      <w:pPr>
        <w:pStyle w:val="Sraopastraip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Įmonės veiklos rezultatus visą 2019-2023 metų laikotarpį lems keturiais metais vėliau suderinta bazinė kaina, vietoje privalomos 2014 m., suderinta tik 2018 m. </w:t>
      </w:r>
    </w:p>
    <w:p w:rsidR="00EC5768" w:rsidRDefault="00EC5768" w:rsidP="00EC5768">
      <w:pPr>
        <w:pStyle w:val="Sraopastraip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Įmonės veikla per ateinančius penkis metus bus pelninga.</w:t>
      </w:r>
    </w:p>
    <w:p w:rsidR="00EC5768" w:rsidRDefault="00EC5768" w:rsidP="00EC5768">
      <w:pPr>
        <w:pStyle w:val="Sraopastraipa"/>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Dėl 2019-2023 metais didelių grąžinamų lėšų kredito įstaigoms, įmonė neturės galimybės didesnėms investicijoms.</w:t>
      </w:r>
    </w:p>
    <w:p w:rsidR="00EC5768" w:rsidRDefault="00EC5768" w:rsidP="00EC5768">
      <w:pPr>
        <w:pStyle w:val="Sraopastraipa"/>
        <w:spacing w:line="360" w:lineRule="auto"/>
        <w:ind w:left="780"/>
        <w:jc w:val="both"/>
        <w:rPr>
          <w:rFonts w:ascii="Times New Roman" w:hAnsi="Times New Roman" w:cs="Times New Roman"/>
          <w:sz w:val="24"/>
          <w:szCs w:val="24"/>
        </w:rPr>
      </w:pPr>
    </w:p>
    <w:p w:rsidR="00EC5768" w:rsidRDefault="00EC5768" w:rsidP="00EC5768">
      <w:pPr>
        <w:pStyle w:val="Sraopastraipa"/>
        <w:spacing w:line="360" w:lineRule="auto"/>
        <w:ind w:left="780"/>
        <w:jc w:val="center"/>
        <w:rPr>
          <w:rFonts w:ascii="Times New Roman" w:hAnsi="Times New Roman" w:cs="Times New Roman"/>
          <w:sz w:val="24"/>
          <w:szCs w:val="24"/>
        </w:rPr>
      </w:pPr>
      <w:r>
        <w:rPr>
          <w:rFonts w:ascii="Times New Roman" w:hAnsi="Times New Roman" w:cs="Times New Roman"/>
          <w:sz w:val="24"/>
          <w:szCs w:val="24"/>
        </w:rPr>
        <w:t>TIKSLAI IR UŽDAVINIAI</w:t>
      </w:r>
    </w:p>
    <w:p w:rsidR="00EC5768" w:rsidRDefault="00EC5768" w:rsidP="00EC5768">
      <w:pPr>
        <w:pStyle w:val="Sraopastraipa"/>
        <w:spacing w:line="360" w:lineRule="auto"/>
        <w:ind w:left="780"/>
        <w:jc w:val="center"/>
        <w:rPr>
          <w:rFonts w:ascii="Times New Roman" w:hAnsi="Times New Roman" w:cs="Times New Roman"/>
          <w:sz w:val="24"/>
          <w:szCs w:val="24"/>
        </w:rPr>
      </w:pP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Ieškoti būdų ir galimybių mažinti pastovias sąnaudas, kas tiesiogiai įtakoja šilumos gamybos savikainą.</w:t>
      </w: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Peržiūrėti sąnaudas komunalinės reikmėms, transporto išlaikymui ir eksploatacijai, ryšių, administravimo ir kt., ieškoti galimybių pakeisti tiekėjus pigesniais.</w:t>
      </w: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Sąnaudų taupymas negali būti vykdomas remonto ir įrenginių aptarnavimo darbų sąskaita.</w:t>
      </w: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Mažinti pirkėjų skolų amžių.</w:t>
      </w: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Periodiškai analizuoti įmonės veiklų savikainas.</w:t>
      </w:r>
    </w:p>
    <w:p w:rsidR="00EC5768" w:rsidRDefault="00EC5768" w:rsidP="00EC5768">
      <w:pPr>
        <w:pStyle w:val="Sraopastraip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Didinti vartotojų skaičių , gaunančių mokėjimų pranešimus elektroniniu būdu.</w:t>
      </w:r>
    </w:p>
    <w:sectPr w:rsidR="00EC5768" w:rsidSect="00DA7028">
      <w:footerReference w:type="even" r:id="rId11"/>
      <w:footerReference w:type="default" r:id="rId12"/>
      <w:footerReference w:type="first" r:id="rId13"/>
      <w:pgSz w:w="11906" w:h="16838"/>
      <w:pgMar w:top="720" w:right="720" w:bottom="720" w:left="720" w:header="567" w:footer="645"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360" w:rsidRDefault="00240360">
      <w:pPr>
        <w:spacing w:after="0" w:line="240" w:lineRule="auto"/>
      </w:pPr>
      <w:r>
        <w:separator/>
      </w:r>
    </w:p>
  </w:endnote>
  <w:endnote w:type="continuationSeparator" w:id="0">
    <w:p w:rsidR="00240360" w:rsidRDefault="0024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15" w:rsidRDefault="00220515">
    <w:pPr>
      <w:tabs>
        <w:tab w:val="center" w:pos="97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783AFF37" wp14:editId="0A5DEC0D">
              <wp:simplePos x="0" y="0"/>
              <wp:positionH relativeFrom="page">
                <wp:posOffset>1063752</wp:posOffset>
              </wp:positionH>
              <wp:positionV relativeFrom="page">
                <wp:posOffset>10078209</wp:posOffset>
              </wp:positionV>
              <wp:extent cx="5977128" cy="6097"/>
              <wp:effectExtent l="0" t="0" r="0" b="0"/>
              <wp:wrapSquare wrapText="bothSides"/>
              <wp:docPr id="51418" name="Group 51418"/>
              <wp:cNvGraphicFramePr/>
              <a:graphic xmlns:a="http://schemas.openxmlformats.org/drawingml/2006/main">
                <a:graphicData uri="http://schemas.microsoft.com/office/word/2010/wordprocessingGroup">
                  <wpg:wgp>
                    <wpg:cNvGrpSpPr/>
                    <wpg:grpSpPr>
                      <a:xfrm>
                        <a:off x="0" y="0"/>
                        <a:ext cx="5977128" cy="6097"/>
                        <a:chOff x="0" y="0"/>
                        <a:chExt cx="5977128" cy="6097"/>
                      </a:xfrm>
                    </wpg:grpSpPr>
                    <wps:wsp>
                      <wps:cNvPr id="53474" name="Shape 53474"/>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07F9AA72" id="Group 51418" o:spid="_x0000_s1026" style="position:absolute;margin-left:83.75pt;margin-top:793.55pt;width:470.65pt;height:.5pt;z-index:251662336;mso-position-horizontal-relative:page;mso-position-vertical-relative:pag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">
              <v:shape id="Shape 53474" o:spid="_x0000_s1027" style="position:absolute;width:59771;height:91;visibility:visible;mso-wrap-style:square;v-text-anchor:top" coordsize="5977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nxMkA&#10;AADeAAAADwAAAGRycy9kb3ducmV2LnhtbESPS2/CMBCE75X6H6ytxK04LZRHikEtolIviOcBbku8&#10;JIF4HdluSP99XalSj6OZ+UYzmbWmEg05X1pW8NRNQBBnVpecK9jvPh5HIHxA1lhZJgXf5GE2vb+b&#10;YKrtjTfUbEMuIoR9igqKEOpUSp8VZNB3bU0cvbN1BkOULpfa4S3CTSWfk2QgDZYcFwqsaV5Qdt1+&#10;GQWD9/Fyvrz0XHM6u1U4rPfuyAulOg/t2yuIQG34D/+1P7WCl15/2IffO/EKyOk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7fnxMkAAADeAAAADwAAAAAAAAAAAAAAAACYAgAA&#10;ZHJzL2Rvd25yZXYueG1sUEsFBgAAAAAEAAQA9QAAAI4DAAAAAA==&#10;" path="m,l5977128,r,9144l,9144,,e" fillcolor="#d9d9d9" stroked="f" strokeweight="0">
                <v:stroke miterlimit="83231f" joinstyle="miter"/>
                <v:path arrowok="t" textboxrect="0,0,5977128,9144"/>
              </v:shape>
              <w10:wrap type="square" anchorx="page" anchory="page"/>
            </v:group>
          </w:pict>
        </mc:Fallback>
      </mc:AlternateContent>
    </w:r>
    <w:r>
      <w:rPr>
        <w:sz w:val="31"/>
        <w:vertAlign w:val="subscript"/>
      </w:rPr>
      <w:t xml:space="preserve"> </w:t>
    </w:r>
    <w:r>
      <w:rPr>
        <w:sz w:val="31"/>
        <w:vertAlign w:val="subscript"/>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15" w:rsidRDefault="00220515">
    <w:pPr>
      <w:tabs>
        <w:tab w:val="center" w:pos="97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503566FE" wp14:editId="2BBD07ED">
              <wp:simplePos x="0" y="0"/>
              <wp:positionH relativeFrom="page">
                <wp:posOffset>1063752</wp:posOffset>
              </wp:positionH>
              <wp:positionV relativeFrom="page">
                <wp:posOffset>10078209</wp:posOffset>
              </wp:positionV>
              <wp:extent cx="5977128" cy="6097"/>
              <wp:effectExtent l="0" t="0" r="0" b="0"/>
              <wp:wrapSquare wrapText="bothSides"/>
              <wp:docPr id="51403" name="Group 51403"/>
              <wp:cNvGraphicFramePr/>
              <a:graphic xmlns:a="http://schemas.openxmlformats.org/drawingml/2006/main">
                <a:graphicData uri="http://schemas.microsoft.com/office/word/2010/wordprocessingGroup">
                  <wpg:wgp>
                    <wpg:cNvGrpSpPr/>
                    <wpg:grpSpPr>
                      <a:xfrm>
                        <a:off x="0" y="0"/>
                        <a:ext cx="5977128" cy="6097"/>
                        <a:chOff x="0" y="0"/>
                        <a:chExt cx="5977128" cy="6097"/>
                      </a:xfrm>
                    </wpg:grpSpPr>
                    <wps:wsp>
                      <wps:cNvPr id="53473" name="Shape 53473"/>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585B494E" id="Group 51403" o:spid="_x0000_s1026" style="position:absolute;margin-left:83.75pt;margin-top:793.55pt;width:470.65pt;height:.5pt;z-index:251663360;mso-position-horizontal-relative:page;mso-position-vertical-relative:pag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">
              <v:shape id="Shape 53473" o:spid="_x0000_s1027" style="position:absolute;width:59771;height:91;visibility:visible;mso-wrap-style:square;v-text-anchor:top" coordsize="5977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5/sMkA&#10;AADeAAAADwAAAGRycy9kb3ducmV2LnhtbESPT0/CQBTE7yR+h80z8SZbqfKnshAlknghKnCA27P7&#10;aCvdt83uUuq3Z01MOE5m5jeZ6bwztWjJ+cqygod+AoI4t7riQsF2s7wfg/ABWWNtmRT8kof57KY3&#10;xUzbM39Ruw6FiBD2GSooQ2gyKX1ekkHftw1x9A7WGQxRukJqh+cIN7UcJMlQGqw4LpTY0KKk/Lg+&#10;GQXD18lqsfpJXft9cB9h97l1e35T6u62e3kGEagL1/B/+10reEofRyn83YlXQM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F5/sMkAAADeAAAADwAAAAAAAAAAAAAAAACYAgAA&#10;ZHJzL2Rvd25yZXYueG1sUEsFBgAAAAAEAAQA9QAAAI4DAAAAAA==&#10;" path="m,l5977128,r,9144l,9144,,e" fillcolor="#d9d9d9" stroked="f" strokeweight="0">
                <v:stroke miterlimit="83231f" joinstyle="miter"/>
                <v:path arrowok="t" textboxrect="0,0,5977128,9144"/>
              </v:shape>
              <w10:wrap type="square" anchorx="page" anchory="page"/>
            </v:group>
          </w:pict>
        </mc:Fallback>
      </mc:AlternateConten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515" w:rsidRDefault="00220515">
    <w:pPr>
      <w:tabs>
        <w:tab w:val="center" w:pos="9740"/>
      </w:tabs>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DE5C6EC" wp14:editId="430D0B93">
              <wp:simplePos x="0" y="0"/>
              <wp:positionH relativeFrom="page">
                <wp:posOffset>1063752</wp:posOffset>
              </wp:positionH>
              <wp:positionV relativeFrom="page">
                <wp:posOffset>10078209</wp:posOffset>
              </wp:positionV>
              <wp:extent cx="5977128" cy="6097"/>
              <wp:effectExtent l="0" t="0" r="0" b="0"/>
              <wp:wrapSquare wrapText="bothSides"/>
              <wp:docPr id="51388" name="Group 51388"/>
              <wp:cNvGraphicFramePr/>
              <a:graphic xmlns:a="http://schemas.openxmlformats.org/drawingml/2006/main">
                <a:graphicData uri="http://schemas.microsoft.com/office/word/2010/wordprocessingGroup">
                  <wpg:wgp>
                    <wpg:cNvGrpSpPr/>
                    <wpg:grpSpPr>
                      <a:xfrm>
                        <a:off x="0" y="0"/>
                        <a:ext cx="5977128" cy="6097"/>
                        <a:chOff x="0" y="0"/>
                        <a:chExt cx="5977128" cy="6097"/>
                      </a:xfrm>
                    </wpg:grpSpPr>
                    <wps:wsp>
                      <wps:cNvPr id="53472" name="Shape 53472"/>
                      <wps:cNvSpPr/>
                      <wps:spPr>
                        <a:xfrm>
                          <a:off x="0" y="0"/>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w15="http://schemas.microsoft.com/office/word/2012/wordml">
          <w:pict>
            <v:group w14:anchorId="2D3DA5A7" id="Group 51388" o:spid="_x0000_s1026" style="position:absolute;margin-left:83.75pt;margin-top:793.55pt;width:470.65pt;height:.5pt;z-index:251664384;mso-position-horizontal-relative:page;mso-position-vertical-relative:page" coordsize="597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">
              <v:shape id="Shape 53472" o:spid="_x0000_s1027" style="position:absolute;width:59771;height:91;visibility:visible;mso-wrap-style:square;v-text-anchor:top" coordsize="59771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LaK8gA&#10;AADeAAAADwAAAGRycy9kb3ducmV2LnhtbESPQU8CMRSE7yT8h+aRcJMuoIgLhQDRxAtRgYPentvH&#10;7sL2ddPWZfn31sSE42RmvsnMl62pREPOl5YVDAcJCOLM6pJzBYf9y90UhA/IGivLpOBKHpaLbmeO&#10;qbYX/qBmF3IRIexTVFCEUKdS+qwgg35ga+LoHa0zGKJ0udQOLxFuKjlKkok0WHJcKLCmTUHZefdj&#10;FEzWT9vN9jR2zffRvYXP94P74mel+r12NQMRqA238H/7VSt4GN8/juDvTrwCcvE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EtoryAAAAN4AAAAPAAAAAAAAAAAAAAAAAJgCAABk&#10;cnMvZG93bnJldi54bWxQSwUGAAAAAAQABAD1AAAAjQMAAAAA&#10;" path="m,l5977128,r,9144l,9144,,e" fillcolor="#d9d9d9" stroked="f" strokeweight="0">
                <v:stroke miterlimit="83231f" joinstyle="miter"/>
                <v:path arrowok="t" textboxrect="0,0,5977128,9144"/>
              </v:shape>
              <w10:wrap type="square" anchorx="page" anchory="page"/>
            </v:group>
          </w:pict>
        </mc:Fallback>
      </mc:AlternateContent>
    </w:r>
    <w:r>
      <w:rPr>
        <w:sz w:val="31"/>
        <w:vertAlign w:val="subscript"/>
      </w:rPr>
      <w:t xml:space="preserve"> </w:t>
    </w:r>
    <w:r>
      <w:rPr>
        <w:sz w:val="31"/>
        <w:vertAlign w:val="subscript"/>
      </w:rPr>
      <w:tab/>
    </w:r>
    <w:r>
      <w:rPr>
        <w:sz w:val="20"/>
      </w:rPr>
      <w:t xml:space="preserve">- </w:t>
    </w:r>
    <w:r>
      <w:rPr>
        <w:sz w:val="20"/>
      </w:rPr>
      <w:fldChar w:fldCharType="begin"/>
    </w:r>
    <w:r>
      <w:rPr>
        <w:sz w:val="20"/>
      </w:rPr>
      <w:instrText xml:space="preserve"> PAGE   \* MERGEFORMAT </w:instrText>
    </w:r>
    <w:r>
      <w:rPr>
        <w:sz w:val="20"/>
      </w:rPr>
      <w:fldChar w:fldCharType="separate"/>
    </w:r>
    <w:r>
      <w:rPr>
        <w:sz w:val="20"/>
      </w:rPr>
      <w:t>10</w:t>
    </w:r>
    <w:r>
      <w:rPr>
        <w:sz w:val="20"/>
      </w:rPr>
      <w:fldChar w:fldCharType="end"/>
    </w:r>
    <w:r>
      <w:rPr>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360" w:rsidRDefault="00240360">
      <w:pPr>
        <w:spacing w:after="0" w:line="240" w:lineRule="auto"/>
      </w:pPr>
      <w:r>
        <w:separator/>
      </w:r>
    </w:p>
  </w:footnote>
  <w:footnote w:type="continuationSeparator" w:id="0">
    <w:p w:rsidR="00240360" w:rsidRDefault="00240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55AB"/>
    <w:multiLevelType w:val="hybridMultilevel"/>
    <w:tmpl w:val="95E270CA"/>
    <w:lvl w:ilvl="0" w:tplc="7C74E75E">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729066">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04C28D4">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06C2F4">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96EA8C6">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6A6B5E8">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41CFE60">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C907D98">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BC3968">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18273C6C"/>
    <w:multiLevelType w:val="hybridMultilevel"/>
    <w:tmpl w:val="E8C6AE16"/>
    <w:lvl w:ilvl="0" w:tplc="F8046B0A">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nsid w:val="1B0E315C"/>
    <w:multiLevelType w:val="hybridMultilevel"/>
    <w:tmpl w:val="B452368C"/>
    <w:lvl w:ilvl="0" w:tplc="7562CC3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D8E7E13"/>
    <w:multiLevelType w:val="hybridMultilevel"/>
    <w:tmpl w:val="C44A05D4"/>
    <w:lvl w:ilvl="0" w:tplc="FAD418E2">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54630E">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57C83DC">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20F372">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BC478FA">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D1A6142">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F4BBFE">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9E402E">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922422">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42156357"/>
    <w:multiLevelType w:val="multilevel"/>
    <w:tmpl w:val="9A2270C0"/>
    <w:lvl w:ilvl="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4BF14BE"/>
    <w:multiLevelType w:val="multilevel"/>
    <w:tmpl w:val="D68E9CA2"/>
    <w:lvl w:ilvl="0">
      <w:start w:val="1"/>
      <w:numFmt w:val="decimal"/>
      <w:lvlText w:val="%1."/>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91F7411"/>
    <w:multiLevelType w:val="hybridMultilevel"/>
    <w:tmpl w:val="E264D9B4"/>
    <w:lvl w:ilvl="0" w:tplc="6532C64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D8EC4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D64F6A">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D6FA4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4E3B4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6A5C3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FE0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CB850">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20319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AC35C1C"/>
    <w:multiLevelType w:val="hybridMultilevel"/>
    <w:tmpl w:val="EB62C1AC"/>
    <w:lvl w:ilvl="0" w:tplc="8488C9C2">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7241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2604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0444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2E55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8B2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E6F6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A0A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9D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D8A67C4"/>
    <w:multiLevelType w:val="hybridMultilevel"/>
    <w:tmpl w:val="6CCE7488"/>
    <w:lvl w:ilvl="0" w:tplc="BAB2B266">
      <w:numFmt w:val="bullet"/>
      <w:lvlText w:val="-"/>
      <w:lvlJc w:val="left"/>
      <w:pPr>
        <w:ind w:left="780" w:hanging="360"/>
      </w:pPr>
      <w:rPr>
        <w:rFonts w:ascii="Times New Roman" w:eastAsiaTheme="minorHAnsi"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9">
    <w:nsid w:val="572F78C8"/>
    <w:multiLevelType w:val="hybridMultilevel"/>
    <w:tmpl w:val="ACBE6B56"/>
    <w:lvl w:ilvl="0" w:tplc="4C908DC0">
      <w:start w:val="5"/>
      <w:numFmt w:val="decimal"/>
      <w:lvlText w:val="%1."/>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DA79D4">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29B9E">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5AC6AE">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D4A8CE">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B2736E">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3A8C46">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F8F7A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207C56">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65677A5B"/>
    <w:multiLevelType w:val="hybridMultilevel"/>
    <w:tmpl w:val="673270FE"/>
    <w:lvl w:ilvl="0" w:tplc="24ECBB9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1">
    <w:nsid w:val="6AF332A1"/>
    <w:multiLevelType w:val="hybridMultilevel"/>
    <w:tmpl w:val="18749A3A"/>
    <w:lvl w:ilvl="0" w:tplc="215AE49C">
      <w:start w:val="1"/>
      <w:numFmt w:val="bullet"/>
      <w:lvlText w:val="-"/>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3F65CAE">
      <w:start w:val="1"/>
      <w:numFmt w:val="bullet"/>
      <w:lvlText w:val="o"/>
      <w:lvlJc w:val="left"/>
      <w:pPr>
        <w:ind w:left="1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CE11E4">
      <w:start w:val="1"/>
      <w:numFmt w:val="bullet"/>
      <w:lvlText w:val="▪"/>
      <w:lvlJc w:val="left"/>
      <w:pPr>
        <w:ind w:left="1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F52168C">
      <w:start w:val="1"/>
      <w:numFmt w:val="bullet"/>
      <w:lvlText w:val="•"/>
      <w:lvlJc w:val="left"/>
      <w:pPr>
        <w:ind w:left="2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3A19FA">
      <w:start w:val="1"/>
      <w:numFmt w:val="bullet"/>
      <w:lvlText w:val="o"/>
      <w:lvlJc w:val="left"/>
      <w:pPr>
        <w:ind w:left="3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D822AA">
      <w:start w:val="1"/>
      <w:numFmt w:val="bullet"/>
      <w:lvlText w:val="▪"/>
      <w:lvlJc w:val="left"/>
      <w:pPr>
        <w:ind w:left="4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E601C8">
      <w:start w:val="1"/>
      <w:numFmt w:val="bullet"/>
      <w:lvlText w:val="•"/>
      <w:lvlJc w:val="left"/>
      <w:pPr>
        <w:ind w:left="4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6FC7D0E">
      <w:start w:val="1"/>
      <w:numFmt w:val="bullet"/>
      <w:lvlText w:val="o"/>
      <w:lvlJc w:val="left"/>
      <w:pPr>
        <w:ind w:left="5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6EA15B2">
      <w:start w:val="1"/>
      <w:numFmt w:val="bullet"/>
      <w:lvlText w:val="▪"/>
      <w:lvlJc w:val="left"/>
      <w:pPr>
        <w:ind w:left="6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nsid w:val="6F4D27B5"/>
    <w:multiLevelType w:val="hybridMultilevel"/>
    <w:tmpl w:val="EA70660E"/>
    <w:lvl w:ilvl="0" w:tplc="AE4AFADC">
      <w:start w:val="1"/>
      <w:numFmt w:val="decimal"/>
      <w:lvlText w:val="%1."/>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423FBC">
      <w:start w:val="1"/>
      <w:numFmt w:val="lowerLetter"/>
      <w:lvlText w:val="%2"/>
      <w:lvlJc w:val="left"/>
      <w:pPr>
        <w:ind w:left="2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2A8742">
      <w:start w:val="1"/>
      <w:numFmt w:val="lowerRoman"/>
      <w:lvlText w:val="%3"/>
      <w:lvlJc w:val="left"/>
      <w:pPr>
        <w:ind w:left="2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BA0822">
      <w:start w:val="1"/>
      <w:numFmt w:val="decimal"/>
      <w:lvlText w:val="%4"/>
      <w:lvlJc w:val="left"/>
      <w:pPr>
        <w:ind w:left="3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A4C3E">
      <w:start w:val="1"/>
      <w:numFmt w:val="lowerLetter"/>
      <w:lvlText w:val="%5"/>
      <w:lvlJc w:val="left"/>
      <w:pPr>
        <w:ind w:left="4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EE2F80">
      <w:start w:val="1"/>
      <w:numFmt w:val="lowerRoman"/>
      <w:lvlText w:val="%6"/>
      <w:lvlJc w:val="left"/>
      <w:pPr>
        <w:ind w:left="5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585142">
      <w:start w:val="1"/>
      <w:numFmt w:val="decimal"/>
      <w:lvlText w:val="%7"/>
      <w:lvlJc w:val="left"/>
      <w:pPr>
        <w:ind w:left="5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C02488">
      <w:start w:val="1"/>
      <w:numFmt w:val="lowerLetter"/>
      <w:lvlText w:val="%8"/>
      <w:lvlJc w:val="left"/>
      <w:pPr>
        <w:ind w:left="6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61A30">
      <w:start w:val="1"/>
      <w:numFmt w:val="lowerRoman"/>
      <w:lvlText w:val="%9"/>
      <w:lvlJc w:val="left"/>
      <w:pPr>
        <w:ind w:left="7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4CA35C4"/>
    <w:multiLevelType w:val="hybridMultilevel"/>
    <w:tmpl w:val="C158E976"/>
    <w:lvl w:ilvl="0" w:tplc="FD10E51E">
      <w:start w:val="1"/>
      <w:numFmt w:val="decimal"/>
      <w:lvlText w:val="%1."/>
      <w:lvlJc w:val="left"/>
      <w:pPr>
        <w:ind w:left="1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7CBF78">
      <w:start w:val="1"/>
      <w:numFmt w:val="lowerLetter"/>
      <w:lvlText w:val="%2"/>
      <w:lvlJc w:val="left"/>
      <w:pPr>
        <w:ind w:left="2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18B680">
      <w:start w:val="1"/>
      <w:numFmt w:val="lowerRoman"/>
      <w:lvlText w:val="%3"/>
      <w:lvlJc w:val="left"/>
      <w:pPr>
        <w:ind w:left="3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2E2908">
      <w:start w:val="1"/>
      <w:numFmt w:val="decimal"/>
      <w:lvlText w:val="%4"/>
      <w:lvlJc w:val="left"/>
      <w:pPr>
        <w:ind w:left="4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F624C4">
      <w:start w:val="1"/>
      <w:numFmt w:val="lowerLetter"/>
      <w:lvlText w:val="%5"/>
      <w:lvlJc w:val="left"/>
      <w:pPr>
        <w:ind w:left="4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4A9FC0">
      <w:start w:val="1"/>
      <w:numFmt w:val="lowerRoman"/>
      <w:lvlText w:val="%6"/>
      <w:lvlJc w:val="left"/>
      <w:pPr>
        <w:ind w:left="5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623B3E">
      <w:start w:val="1"/>
      <w:numFmt w:val="decimal"/>
      <w:lvlText w:val="%7"/>
      <w:lvlJc w:val="left"/>
      <w:pPr>
        <w:ind w:left="6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1875E2">
      <w:start w:val="1"/>
      <w:numFmt w:val="lowerLetter"/>
      <w:lvlText w:val="%8"/>
      <w:lvlJc w:val="left"/>
      <w:pPr>
        <w:ind w:left="7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C66DD0">
      <w:start w:val="1"/>
      <w:numFmt w:val="lowerRoman"/>
      <w:lvlText w:val="%9"/>
      <w:lvlJc w:val="left"/>
      <w:pPr>
        <w:ind w:left="7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9503CCC"/>
    <w:multiLevelType w:val="hybridMultilevel"/>
    <w:tmpl w:val="28A0C502"/>
    <w:lvl w:ilvl="0" w:tplc="81AC02E6">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CF7A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93633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34315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4C33F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ACEFE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EC35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CE46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12DB8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0"/>
  </w:num>
  <w:num w:numId="3">
    <w:abstractNumId w:val="11"/>
  </w:num>
  <w:num w:numId="4">
    <w:abstractNumId w:val="6"/>
  </w:num>
  <w:num w:numId="5">
    <w:abstractNumId w:val="13"/>
  </w:num>
  <w:num w:numId="6">
    <w:abstractNumId w:val="3"/>
  </w:num>
  <w:num w:numId="7">
    <w:abstractNumId w:val="9"/>
  </w:num>
  <w:num w:numId="8">
    <w:abstractNumId w:val="7"/>
  </w:num>
  <w:num w:numId="9">
    <w:abstractNumId w:val="5"/>
  </w:num>
  <w:num w:numId="10">
    <w:abstractNumId w:val="4"/>
  </w:num>
  <w:num w:numId="11">
    <w:abstractNumId w:val="12"/>
  </w:num>
  <w:num w:numId="12">
    <w:abstractNumId w:val="2"/>
  </w:num>
  <w:num w:numId="13">
    <w:abstractNumId w:val="8"/>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87"/>
    <w:rsid w:val="0000252C"/>
    <w:rsid w:val="00020F65"/>
    <w:rsid w:val="00033AF2"/>
    <w:rsid w:val="00035FB9"/>
    <w:rsid w:val="00051728"/>
    <w:rsid w:val="00061029"/>
    <w:rsid w:val="00082E87"/>
    <w:rsid w:val="000A4458"/>
    <w:rsid w:val="000B11FC"/>
    <w:rsid w:val="000C50EE"/>
    <w:rsid w:val="000D6830"/>
    <w:rsid w:val="000E399C"/>
    <w:rsid w:val="000F7C92"/>
    <w:rsid w:val="00110F94"/>
    <w:rsid w:val="00144F58"/>
    <w:rsid w:val="00154DE0"/>
    <w:rsid w:val="00157DD1"/>
    <w:rsid w:val="00162FD2"/>
    <w:rsid w:val="00172B93"/>
    <w:rsid w:val="001A31BD"/>
    <w:rsid w:val="001B0AB4"/>
    <w:rsid w:val="001C162C"/>
    <w:rsid w:val="001D318E"/>
    <w:rsid w:val="001D4B15"/>
    <w:rsid w:val="001E1672"/>
    <w:rsid w:val="002100B6"/>
    <w:rsid w:val="0021580B"/>
    <w:rsid w:val="00220515"/>
    <w:rsid w:val="00225AF5"/>
    <w:rsid w:val="00237558"/>
    <w:rsid w:val="00240360"/>
    <w:rsid w:val="0025514B"/>
    <w:rsid w:val="0026168A"/>
    <w:rsid w:val="002835E4"/>
    <w:rsid w:val="002B45EC"/>
    <w:rsid w:val="002D2E72"/>
    <w:rsid w:val="002D409F"/>
    <w:rsid w:val="002D50F7"/>
    <w:rsid w:val="002D745C"/>
    <w:rsid w:val="00322B5D"/>
    <w:rsid w:val="0033007E"/>
    <w:rsid w:val="00354488"/>
    <w:rsid w:val="00354AD8"/>
    <w:rsid w:val="00357697"/>
    <w:rsid w:val="00361840"/>
    <w:rsid w:val="00372072"/>
    <w:rsid w:val="003738AF"/>
    <w:rsid w:val="003752C1"/>
    <w:rsid w:val="003B4FF5"/>
    <w:rsid w:val="003B589D"/>
    <w:rsid w:val="003C0A4D"/>
    <w:rsid w:val="003C637E"/>
    <w:rsid w:val="003D5EC9"/>
    <w:rsid w:val="003E6734"/>
    <w:rsid w:val="003E6AF1"/>
    <w:rsid w:val="003F6BE7"/>
    <w:rsid w:val="004457A2"/>
    <w:rsid w:val="0045181A"/>
    <w:rsid w:val="0045784D"/>
    <w:rsid w:val="0047697E"/>
    <w:rsid w:val="004834FA"/>
    <w:rsid w:val="00486B34"/>
    <w:rsid w:val="004B3070"/>
    <w:rsid w:val="004B42BF"/>
    <w:rsid w:val="00500FDF"/>
    <w:rsid w:val="00501599"/>
    <w:rsid w:val="00516061"/>
    <w:rsid w:val="00542E2D"/>
    <w:rsid w:val="00545DC5"/>
    <w:rsid w:val="00562B40"/>
    <w:rsid w:val="00564C9A"/>
    <w:rsid w:val="005700FC"/>
    <w:rsid w:val="005A6016"/>
    <w:rsid w:val="005A742D"/>
    <w:rsid w:val="005B5E2F"/>
    <w:rsid w:val="005C1722"/>
    <w:rsid w:val="005E75A5"/>
    <w:rsid w:val="005F2B19"/>
    <w:rsid w:val="00601250"/>
    <w:rsid w:val="00651B99"/>
    <w:rsid w:val="00662C34"/>
    <w:rsid w:val="00670302"/>
    <w:rsid w:val="00672A65"/>
    <w:rsid w:val="00684588"/>
    <w:rsid w:val="0069288C"/>
    <w:rsid w:val="00695F08"/>
    <w:rsid w:val="006A6514"/>
    <w:rsid w:val="006A6E37"/>
    <w:rsid w:val="006D6519"/>
    <w:rsid w:val="006E04CA"/>
    <w:rsid w:val="006E3A82"/>
    <w:rsid w:val="006F110F"/>
    <w:rsid w:val="00717B22"/>
    <w:rsid w:val="00724874"/>
    <w:rsid w:val="00727B44"/>
    <w:rsid w:val="00750754"/>
    <w:rsid w:val="00755001"/>
    <w:rsid w:val="00771C07"/>
    <w:rsid w:val="007A2EA8"/>
    <w:rsid w:val="007A525D"/>
    <w:rsid w:val="007B3ED0"/>
    <w:rsid w:val="007B7126"/>
    <w:rsid w:val="007C07B7"/>
    <w:rsid w:val="007C34EF"/>
    <w:rsid w:val="007D126E"/>
    <w:rsid w:val="007D56B3"/>
    <w:rsid w:val="007D61A0"/>
    <w:rsid w:val="007E7802"/>
    <w:rsid w:val="007F6EA8"/>
    <w:rsid w:val="0080036B"/>
    <w:rsid w:val="00816CE4"/>
    <w:rsid w:val="00826881"/>
    <w:rsid w:val="008350FD"/>
    <w:rsid w:val="00850076"/>
    <w:rsid w:val="00856F7D"/>
    <w:rsid w:val="00863818"/>
    <w:rsid w:val="00891704"/>
    <w:rsid w:val="00897A67"/>
    <w:rsid w:val="008B0C5A"/>
    <w:rsid w:val="008F7310"/>
    <w:rsid w:val="009118D4"/>
    <w:rsid w:val="009219BE"/>
    <w:rsid w:val="0093076F"/>
    <w:rsid w:val="009709D5"/>
    <w:rsid w:val="009B4518"/>
    <w:rsid w:val="009C0217"/>
    <w:rsid w:val="009C2A17"/>
    <w:rsid w:val="009D04DC"/>
    <w:rsid w:val="009D58F1"/>
    <w:rsid w:val="00A032E3"/>
    <w:rsid w:val="00A0383F"/>
    <w:rsid w:val="00A25F67"/>
    <w:rsid w:val="00A3326E"/>
    <w:rsid w:val="00A43C6D"/>
    <w:rsid w:val="00AA439E"/>
    <w:rsid w:val="00AB50BE"/>
    <w:rsid w:val="00AC1367"/>
    <w:rsid w:val="00B1769C"/>
    <w:rsid w:val="00B40328"/>
    <w:rsid w:val="00B467C1"/>
    <w:rsid w:val="00B51385"/>
    <w:rsid w:val="00B52611"/>
    <w:rsid w:val="00B5559E"/>
    <w:rsid w:val="00B6169E"/>
    <w:rsid w:val="00B77362"/>
    <w:rsid w:val="00BA728B"/>
    <w:rsid w:val="00BB1057"/>
    <w:rsid w:val="00BB7E8A"/>
    <w:rsid w:val="00BC1A2E"/>
    <w:rsid w:val="00C00D86"/>
    <w:rsid w:val="00C14A02"/>
    <w:rsid w:val="00C422E7"/>
    <w:rsid w:val="00C449E9"/>
    <w:rsid w:val="00C53CA4"/>
    <w:rsid w:val="00C6288A"/>
    <w:rsid w:val="00C63809"/>
    <w:rsid w:val="00C63B60"/>
    <w:rsid w:val="00C67295"/>
    <w:rsid w:val="00C92F1A"/>
    <w:rsid w:val="00C96190"/>
    <w:rsid w:val="00C9675F"/>
    <w:rsid w:val="00CC1CC8"/>
    <w:rsid w:val="00CD23F8"/>
    <w:rsid w:val="00CD37B1"/>
    <w:rsid w:val="00CE2EF9"/>
    <w:rsid w:val="00CE4004"/>
    <w:rsid w:val="00CE7607"/>
    <w:rsid w:val="00D4467B"/>
    <w:rsid w:val="00D5245D"/>
    <w:rsid w:val="00D55D2D"/>
    <w:rsid w:val="00D61C89"/>
    <w:rsid w:val="00D86338"/>
    <w:rsid w:val="00D9705F"/>
    <w:rsid w:val="00DA7028"/>
    <w:rsid w:val="00DA71EC"/>
    <w:rsid w:val="00DB08F0"/>
    <w:rsid w:val="00DB3605"/>
    <w:rsid w:val="00DD451C"/>
    <w:rsid w:val="00DE0B45"/>
    <w:rsid w:val="00DE2432"/>
    <w:rsid w:val="00DE36E0"/>
    <w:rsid w:val="00DF029D"/>
    <w:rsid w:val="00E00BD9"/>
    <w:rsid w:val="00E06985"/>
    <w:rsid w:val="00E06F08"/>
    <w:rsid w:val="00E163F5"/>
    <w:rsid w:val="00E20F3E"/>
    <w:rsid w:val="00E252B0"/>
    <w:rsid w:val="00E2534F"/>
    <w:rsid w:val="00E44D49"/>
    <w:rsid w:val="00E56AB5"/>
    <w:rsid w:val="00E602D0"/>
    <w:rsid w:val="00E81271"/>
    <w:rsid w:val="00E90FB8"/>
    <w:rsid w:val="00EC5768"/>
    <w:rsid w:val="00EC74D3"/>
    <w:rsid w:val="00F03246"/>
    <w:rsid w:val="00F43CE2"/>
    <w:rsid w:val="00F563F2"/>
    <w:rsid w:val="00F75A69"/>
    <w:rsid w:val="00F76D61"/>
    <w:rsid w:val="00FB576D"/>
    <w:rsid w:val="00FE0A0D"/>
    <w:rsid w:val="00FE1BEB"/>
    <w:rsid w:val="00FF5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355" w:lineRule="auto"/>
      <w:ind w:left="370"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
    <w:unhideWhenUsed/>
    <w:qFormat/>
    <w:pPr>
      <w:keepNext/>
      <w:keepLines/>
      <w:spacing w:after="0"/>
      <w:ind w:left="10" w:right="271"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101"/>
      <w:ind w:left="10" w:right="2" w:hanging="10"/>
      <w:outlineLvl w:val="1"/>
    </w:pPr>
    <w:rPr>
      <w:rFonts w:ascii="Times New Roman" w:eastAsia="Times New Roman" w:hAnsi="Times New Roman" w:cs="Times New Roman"/>
      <w:b/>
      <w:color w:val="000000"/>
    </w:rPr>
  </w:style>
  <w:style w:type="paragraph" w:styleId="Antrat3">
    <w:name w:val="heading 3"/>
    <w:next w:val="prastasis"/>
    <w:link w:val="Antrat3Diagrama"/>
    <w:uiPriority w:val="9"/>
    <w:unhideWhenUsed/>
    <w:qFormat/>
    <w:pPr>
      <w:keepNext/>
      <w:keepLines/>
      <w:spacing w:after="0"/>
      <w:ind w:left="371" w:hanging="10"/>
      <w:jc w:val="center"/>
      <w:outlineLvl w:val="2"/>
    </w:pPr>
    <w:rPr>
      <w:rFonts w:ascii="Times New Roman" w:eastAsia="Times New Roman" w:hAnsi="Times New Roman" w:cs="Times New Roman"/>
      <w:b/>
      <w:i/>
      <w:color w:val="000000"/>
    </w:rPr>
  </w:style>
  <w:style w:type="paragraph" w:styleId="Antrat4">
    <w:name w:val="heading 4"/>
    <w:next w:val="prastasis"/>
    <w:link w:val="Antrat4Diagrama"/>
    <w:uiPriority w:val="9"/>
    <w:unhideWhenUsed/>
    <w:qFormat/>
    <w:pPr>
      <w:keepNext/>
      <w:keepLines/>
      <w:spacing w:after="0"/>
      <w:ind w:left="10" w:right="2" w:hanging="10"/>
      <w:jc w:val="center"/>
      <w:outlineLvl w:val="3"/>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2"/>
    </w:rPr>
  </w:style>
  <w:style w:type="character" w:customStyle="1" w:styleId="Antrat3Diagrama">
    <w:name w:val="Antraštė 3 Diagrama"/>
    <w:link w:val="Antrat3"/>
    <w:rPr>
      <w:rFonts w:ascii="Times New Roman" w:eastAsia="Times New Roman" w:hAnsi="Times New Roman" w:cs="Times New Roman"/>
      <w:b/>
      <w:i/>
      <w:color w:val="000000"/>
      <w:sz w:val="22"/>
    </w:rPr>
  </w:style>
  <w:style w:type="character" w:customStyle="1" w:styleId="Antrat4Diagrama">
    <w:name w:val="Antraštė 4 Diagrama"/>
    <w:link w:val="Antrat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897A6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7A67"/>
    <w:rPr>
      <w:rFonts w:ascii="Times New Roman" w:eastAsia="Times New Roman" w:hAnsi="Times New Roman" w:cs="Times New Roman"/>
      <w:color w:val="000000"/>
    </w:rPr>
  </w:style>
  <w:style w:type="paragraph" w:styleId="Debesliotekstas">
    <w:name w:val="Balloon Text"/>
    <w:basedOn w:val="prastasis"/>
    <w:link w:val="DebesliotekstasDiagrama"/>
    <w:uiPriority w:val="99"/>
    <w:semiHidden/>
    <w:unhideWhenUsed/>
    <w:rsid w:val="00CD37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7B1"/>
    <w:rPr>
      <w:rFonts w:ascii="Tahoma" w:eastAsia="Times New Roman" w:hAnsi="Tahoma" w:cs="Tahoma"/>
      <w:color w:val="000000"/>
      <w:sz w:val="16"/>
      <w:szCs w:val="16"/>
    </w:rPr>
  </w:style>
  <w:style w:type="table" w:styleId="Lentelstinklelis">
    <w:name w:val="Table Grid"/>
    <w:basedOn w:val="prastojilentel"/>
    <w:uiPriority w:val="59"/>
    <w:rsid w:val="008F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DA7028"/>
    <w:rPr>
      <w:b/>
      <w:bCs/>
    </w:rPr>
  </w:style>
  <w:style w:type="character" w:styleId="Hipersaitas">
    <w:name w:val="Hyperlink"/>
    <w:basedOn w:val="Numatytasispastraiposriftas"/>
    <w:uiPriority w:val="99"/>
    <w:unhideWhenUsed/>
    <w:rsid w:val="00DA7028"/>
    <w:rPr>
      <w:color w:val="0000FF"/>
      <w:u w:val="single"/>
    </w:rPr>
  </w:style>
  <w:style w:type="paragraph" w:styleId="Sraopastraipa">
    <w:name w:val="List Paragraph"/>
    <w:basedOn w:val="prastasis"/>
    <w:uiPriority w:val="34"/>
    <w:qFormat/>
    <w:rsid w:val="00DA7028"/>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customStyle="1" w:styleId="normal-p">
    <w:name w:val="normal-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p">
    <w:name w:val="bodytextindent-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3-p">
    <w:name w:val="bodytextindent3-p"/>
    <w:basedOn w:val="prastasis"/>
    <w:rsid w:val="00DA7028"/>
    <w:pPr>
      <w:spacing w:before="100" w:beforeAutospacing="1" w:after="100" w:afterAutospacing="1" w:line="240" w:lineRule="auto"/>
      <w:ind w:left="0" w:firstLine="0"/>
      <w:jc w:val="left"/>
    </w:pPr>
    <w:rPr>
      <w:color w:val="auto"/>
      <w:sz w:val="24"/>
      <w:szCs w:val="24"/>
    </w:rPr>
  </w:style>
  <w:style w:type="character" w:customStyle="1" w:styleId="normal-h">
    <w:name w:val="normal-h"/>
    <w:basedOn w:val="Numatytasispastraiposriftas"/>
    <w:rsid w:val="00DA7028"/>
  </w:style>
  <w:style w:type="character" w:customStyle="1" w:styleId="bodytextindent-h">
    <w:name w:val="bodytextindent-h"/>
    <w:basedOn w:val="Numatytasispastraiposriftas"/>
    <w:rsid w:val="00DA7028"/>
  </w:style>
  <w:style w:type="character" w:customStyle="1" w:styleId="bodytextindent3-h">
    <w:name w:val="bodytextindent3-h"/>
    <w:basedOn w:val="Numatytasispastraiposriftas"/>
    <w:rsid w:val="00DA7028"/>
  </w:style>
  <w:style w:type="paragraph" w:customStyle="1" w:styleId="xl63">
    <w:name w:val="xl63"/>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4">
    <w:name w:val="xl64"/>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65">
    <w:name w:val="xl65"/>
    <w:basedOn w:val="prastasis"/>
    <w:rsid w:val="005A742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6">
    <w:name w:val="xl66"/>
    <w:basedOn w:val="prastasis"/>
    <w:rsid w:val="005A742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 w:val="24"/>
      <w:szCs w:val="24"/>
    </w:rPr>
  </w:style>
  <w:style w:type="paragraph" w:customStyle="1" w:styleId="xl67">
    <w:name w:val="xl67"/>
    <w:basedOn w:val="prastasis"/>
    <w:rsid w:val="005A742D"/>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8">
    <w:name w:val="xl68"/>
    <w:basedOn w:val="prastasis"/>
    <w:rsid w:val="005A742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9">
    <w:name w:val="xl69"/>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i/>
      <w:iCs/>
      <w:color w:val="auto"/>
      <w:sz w:val="24"/>
      <w:szCs w:val="24"/>
    </w:rPr>
  </w:style>
  <w:style w:type="paragraph" w:customStyle="1" w:styleId="xl70">
    <w:name w:val="xl70"/>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71">
    <w:name w:val="xl71"/>
    <w:basedOn w:val="prastasis"/>
    <w:rsid w:val="005A742D"/>
    <w:pPr>
      <w:spacing w:before="100" w:beforeAutospacing="1" w:after="100" w:afterAutospacing="1" w:line="240" w:lineRule="auto"/>
      <w:ind w:left="0" w:firstLine="0"/>
      <w:jc w:val="left"/>
    </w:pPr>
    <w:rPr>
      <w:b/>
      <w:bCs/>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5" w:line="355" w:lineRule="auto"/>
      <w:ind w:left="370"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
    <w:unhideWhenUsed/>
    <w:qFormat/>
    <w:pPr>
      <w:keepNext/>
      <w:keepLines/>
      <w:spacing w:after="0"/>
      <w:ind w:left="10" w:right="271" w:hanging="10"/>
      <w:jc w:val="center"/>
      <w:outlineLvl w:val="0"/>
    </w:pPr>
    <w:rPr>
      <w:rFonts w:ascii="Times New Roman" w:eastAsia="Times New Roman" w:hAnsi="Times New Roman" w:cs="Times New Roman"/>
      <w:b/>
      <w:color w:val="000000"/>
      <w:sz w:val="24"/>
    </w:rPr>
  </w:style>
  <w:style w:type="paragraph" w:styleId="Antrat2">
    <w:name w:val="heading 2"/>
    <w:next w:val="prastasis"/>
    <w:link w:val="Antrat2Diagrama"/>
    <w:uiPriority w:val="9"/>
    <w:unhideWhenUsed/>
    <w:qFormat/>
    <w:pPr>
      <w:keepNext/>
      <w:keepLines/>
      <w:spacing w:after="101"/>
      <w:ind w:left="10" w:right="2" w:hanging="10"/>
      <w:outlineLvl w:val="1"/>
    </w:pPr>
    <w:rPr>
      <w:rFonts w:ascii="Times New Roman" w:eastAsia="Times New Roman" w:hAnsi="Times New Roman" w:cs="Times New Roman"/>
      <w:b/>
      <w:color w:val="000000"/>
    </w:rPr>
  </w:style>
  <w:style w:type="paragraph" w:styleId="Antrat3">
    <w:name w:val="heading 3"/>
    <w:next w:val="prastasis"/>
    <w:link w:val="Antrat3Diagrama"/>
    <w:uiPriority w:val="9"/>
    <w:unhideWhenUsed/>
    <w:qFormat/>
    <w:pPr>
      <w:keepNext/>
      <w:keepLines/>
      <w:spacing w:after="0"/>
      <w:ind w:left="371" w:hanging="10"/>
      <w:jc w:val="center"/>
      <w:outlineLvl w:val="2"/>
    </w:pPr>
    <w:rPr>
      <w:rFonts w:ascii="Times New Roman" w:eastAsia="Times New Roman" w:hAnsi="Times New Roman" w:cs="Times New Roman"/>
      <w:b/>
      <w:i/>
      <w:color w:val="000000"/>
    </w:rPr>
  </w:style>
  <w:style w:type="paragraph" w:styleId="Antrat4">
    <w:name w:val="heading 4"/>
    <w:next w:val="prastasis"/>
    <w:link w:val="Antrat4Diagrama"/>
    <w:uiPriority w:val="9"/>
    <w:unhideWhenUsed/>
    <w:qFormat/>
    <w:pPr>
      <w:keepNext/>
      <w:keepLines/>
      <w:spacing w:after="0"/>
      <w:ind w:left="10" w:right="2" w:hanging="10"/>
      <w:jc w:val="center"/>
      <w:outlineLvl w:val="3"/>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character" w:customStyle="1" w:styleId="Antrat2Diagrama">
    <w:name w:val="Antraštė 2 Diagrama"/>
    <w:link w:val="Antrat2"/>
    <w:rPr>
      <w:rFonts w:ascii="Times New Roman" w:eastAsia="Times New Roman" w:hAnsi="Times New Roman" w:cs="Times New Roman"/>
      <w:b/>
      <w:color w:val="000000"/>
      <w:sz w:val="22"/>
    </w:rPr>
  </w:style>
  <w:style w:type="character" w:customStyle="1" w:styleId="Antrat3Diagrama">
    <w:name w:val="Antraštė 3 Diagrama"/>
    <w:link w:val="Antrat3"/>
    <w:rPr>
      <w:rFonts w:ascii="Times New Roman" w:eastAsia="Times New Roman" w:hAnsi="Times New Roman" w:cs="Times New Roman"/>
      <w:b/>
      <w:i/>
      <w:color w:val="000000"/>
      <w:sz w:val="22"/>
    </w:rPr>
  </w:style>
  <w:style w:type="character" w:customStyle="1" w:styleId="Antrat4Diagrama">
    <w:name w:val="Antraštė 4 Diagrama"/>
    <w:link w:val="Antrat4"/>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897A6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97A67"/>
    <w:rPr>
      <w:rFonts w:ascii="Times New Roman" w:eastAsia="Times New Roman" w:hAnsi="Times New Roman" w:cs="Times New Roman"/>
      <w:color w:val="000000"/>
    </w:rPr>
  </w:style>
  <w:style w:type="paragraph" w:styleId="Debesliotekstas">
    <w:name w:val="Balloon Text"/>
    <w:basedOn w:val="prastasis"/>
    <w:link w:val="DebesliotekstasDiagrama"/>
    <w:uiPriority w:val="99"/>
    <w:semiHidden/>
    <w:unhideWhenUsed/>
    <w:rsid w:val="00CD37B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D37B1"/>
    <w:rPr>
      <w:rFonts w:ascii="Tahoma" w:eastAsia="Times New Roman" w:hAnsi="Tahoma" w:cs="Tahoma"/>
      <w:color w:val="000000"/>
      <w:sz w:val="16"/>
      <w:szCs w:val="16"/>
    </w:rPr>
  </w:style>
  <w:style w:type="table" w:styleId="Lentelstinklelis">
    <w:name w:val="Table Grid"/>
    <w:basedOn w:val="prastojilentel"/>
    <w:uiPriority w:val="59"/>
    <w:rsid w:val="008F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DA7028"/>
    <w:rPr>
      <w:b/>
      <w:bCs/>
    </w:rPr>
  </w:style>
  <w:style w:type="character" w:styleId="Hipersaitas">
    <w:name w:val="Hyperlink"/>
    <w:basedOn w:val="Numatytasispastraiposriftas"/>
    <w:uiPriority w:val="99"/>
    <w:unhideWhenUsed/>
    <w:rsid w:val="00DA7028"/>
    <w:rPr>
      <w:color w:val="0000FF"/>
      <w:u w:val="single"/>
    </w:rPr>
  </w:style>
  <w:style w:type="paragraph" w:styleId="Sraopastraipa">
    <w:name w:val="List Paragraph"/>
    <w:basedOn w:val="prastasis"/>
    <w:uiPriority w:val="34"/>
    <w:qFormat/>
    <w:rsid w:val="00DA7028"/>
    <w:pPr>
      <w:spacing w:after="200" w:line="276" w:lineRule="auto"/>
      <w:ind w:left="720" w:firstLine="0"/>
      <w:contextualSpacing/>
      <w:jc w:val="left"/>
    </w:pPr>
    <w:rPr>
      <w:rFonts w:asciiTheme="minorHAnsi" w:eastAsiaTheme="minorHAnsi" w:hAnsiTheme="minorHAnsi" w:cstheme="minorBidi"/>
      <w:color w:val="auto"/>
      <w:lang w:eastAsia="en-US"/>
    </w:rPr>
  </w:style>
  <w:style w:type="paragraph" w:customStyle="1" w:styleId="normal-p">
    <w:name w:val="normal-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p">
    <w:name w:val="bodytextindent-p"/>
    <w:basedOn w:val="prastasis"/>
    <w:rsid w:val="00DA7028"/>
    <w:pPr>
      <w:spacing w:before="100" w:beforeAutospacing="1" w:after="100" w:afterAutospacing="1" w:line="240" w:lineRule="auto"/>
      <w:ind w:left="0" w:firstLine="0"/>
      <w:jc w:val="left"/>
    </w:pPr>
    <w:rPr>
      <w:color w:val="auto"/>
      <w:sz w:val="24"/>
      <w:szCs w:val="24"/>
    </w:rPr>
  </w:style>
  <w:style w:type="paragraph" w:customStyle="1" w:styleId="bodytextindent3-p">
    <w:name w:val="bodytextindent3-p"/>
    <w:basedOn w:val="prastasis"/>
    <w:rsid w:val="00DA7028"/>
    <w:pPr>
      <w:spacing w:before="100" w:beforeAutospacing="1" w:after="100" w:afterAutospacing="1" w:line="240" w:lineRule="auto"/>
      <w:ind w:left="0" w:firstLine="0"/>
      <w:jc w:val="left"/>
    </w:pPr>
    <w:rPr>
      <w:color w:val="auto"/>
      <w:sz w:val="24"/>
      <w:szCs w:val="24"/>
    </w:rPr>
  </w:style>
  <w:style w:type="character" w:customStyle="1" w:styleId="normal-h">
    <w:name w:val="normal-h"/>
    <w:basedOn w:val="Numatytasispastraiposriftas"/>
    <w:rsid w:val="00DA7028"/>
  </w:style>
  <w:style w:type="character" w:customStyle="1" w:styleId="bodytextindent-h">
    <w:name w:val="bodytextindent-h"/>
    <w:basedOn w:val="Numatytasispastraiposriftas"/>
    <w:rsid w:val="00DA7028"/>
  </w:style>
  <w:style w:type="character" w:customStyle="1" w:styleId="bodytextindent3-h">
    <w:name w:val="bodytextindent3-h"/>
    <w:basedOn w:val="Numatytasispastraiposriftas"/>
    <w:rsid w:val="00DA7028"/>
  </w:style>
  <w:style w:type="paragraph" w:customStyle="1" w:styleId="xl63">
    <w:name w:val="xl63"/>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4">
    <w:name w:val="xl64"/>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65">
    <w:name w:val="xl65"/>
    <w:basedOn w:val="prastasis"/>
    <w:rsid w:val="005A742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6">
    <w:name w:val="xl66"/>
    <w:basedOn w:val="prastasis"/>
    <w:rsid w:val="005A742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left"/>
    </w:pPr>
    <w:rPr>
      <w:color w:val="auto"/>
      <w:sz w:val="24"/>
      <w:szCs w:val="24"/>
    </w:rPr>
  </w:style>
  <w:style w:type="paragraph" w:customStyle="1" w:styleId="xl67">
    <w:name w:val="xl67"/>
    <w:basedOn w:val="prastasis"/>
    <w:rsid w:val="005A742D"/>
    <w:pPr>
      <w:pBdr>
        <w:left w:val="single" w:sz="4" w:space="0" w:color="auto"/>
        <w:bottom w:val="single" w:sz="4"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8">
    <w:name w:val="xl68"/>
    <w:basedOn w:val="prastasis"/>
    <w:rsid w:val="005A742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left"/>
    </w:pPr>
    <w:rPr>
      <w:color w:val="auto"/>
      <w:sz w:val="24"/>
      <w:szCs w:val="24"/>
    </w:rPr>
  </w:style>
  <w:style w:type="paragraph" w:customStyle="1" w:styleId="xl69">
    <w:name w:val="xl69"/>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i/>
      <w:iCs/>
      <w:color w:val="auto"/>
      <w:sz w:val="24"/>
      <w:szCs w:val="24"/>
    </w:rPr>
  </w:style>
  <w:style w:type="paragraph" w:customStyle="1" w:styleId="xl70">
    <w:name w:val="xl70"/>
    <w:basedOn w:val="prastasis"/>
    <w:rsid w:val="005A74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b/>
      <w:bCs/>
      <w:color w:val="auto"/>
      <w:sz w:val="24"/>
      <w:szCs w:val="24"/>
    </w:rPr>
  </w:style>
  <w:style w:type="paragraph" w:customStyle="1" w:styleId="xl71">
    <w:name w:val="xl71"/>
    <w:basedOn w:val="prastasis"/>
    <w:rsid w:val="005A742D"/>
    <w:pPr>
      <w:spacing w:before="100" w:beforeAutospacing="1" w:after="100" w:afterAutospacing="1" w:line="240" w:lineRule="auto"/>
      <w:ind w:left="0" w:firstLine="0"/>
      <w:jc w:val="left"/>
    </w:pPr>
    <w:rPr>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2DF7F-9C6A-41A9-A300-F839CED7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38352</Words>
  <Characters>21861</Characters>
  <Application>Microsoft Office Word</Application>
  <DocSecurity>0</DocSecurity>
  <Lines>182</Lines>
  <Paragraphs>120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x</cp:lastModifiedBy>
  <cp:revision>3</cp:revision>
  <cp:lastPrinted>2019-09-25T05:47:00Z</cp:lastPrinted>
  <dcterms:created xsi:type="dcterms:W3CDTF">2019-10-04T10:29:00Z</dcterms:created>
  <dcterms:modified xsi:type="dcterms:W3CDTF">2020-03-30T05:46:00Z</dcterms:modified>
</cp:coreProperties>
</file>